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FF17B9" w14:textId="77777777" w:rsidR="003D3E86" w:rsidRPr="003D3E86" w:rsidRDefault="003D3E86" w:rsidP="003D3E86">
      <w:pPr>
        <w:autoSpaceDE w:val="0"/>
        <w:autoSpaceDN w:val="0"/>
        <w:adjustRightInd w:val="0"/>
        <w:spacing w:after="0" w:line="240" w:lineRule="auto"/>
        <w:ind w:firstLine="851"/>
        <w:jc w:val="right"/>
        <w:rPr>
          <w:rFonts w:ascii="Times New Roman" w:hAnsi="Times New Roman" w:cs="Times New Roman"/>
        </w:rPr>
      </w:pPr>
      <w:r w:rsidRPr="003D3E86">
        <w:rPr>
          <w:rFonts w:ascii="Times New Roman" w:hAnsi="Times New Roman" w:cs="Times New Roman"/>
        </w:rPr>
        <w:t>PATVIRTINTA</w:t>
      </w:r>
    </w:p>
    <w:p w14:paraId="1B3E0520" w14:textId="2E28E3CA" w:rsidR="003D3E86" w:rsidRPr="003D3E86" w:rsidRDefault="003D3E86" w:rsidP="003D3E86">
      <w:pPr>
        <w:autoSpaceDE w:val="0"/>
        <w:autoSpaceDN w:val="0"/>
        <w:adjustRightInd w:val="0"/>
        <w:spacing w:after="0" w:line="240" w:lineRule="auto"/>
        <w:ind w:firstLine="851"/>
        <w:jc w:val="right"/>
        <w:rPr>
          <w:rFonts w:ascii="Times New Roman" w:hAnsi="Times New Roman" w:cs="Times New Roman"/>
        </w:rPr>
      </w:pPr>
      <w:r w:rsidRPr="003D3E86">
        <w:rPr>
          <w:rFonts w:ascii="Times New Roman" w:hAnsi="Times New Roman" w:cs="Times New Roman"/>
        </w:rPr>
        <w:t xml:space="preserve">UAB „INVESTICIJŲ IR VERSLO GARANTIJOS“ </w:t>
      </w:r>
    </w:p>
    <w:p w14:paraId="35576C46" w14:textId="77777777" w:rsidR="003D3E86" w:rsidRPr="003D3E86" w:rsidRDefault="003D3E86" w:rsidP="003D3E86">
      <w:pPr>
        <w:autoSpaceDE w:val="0"/>
        <w:autoSpaceDN w:val="0"/>
        <w:adjustRightInd w:val="0"/>
        <w:spacing w:after="0" w:line="240" w:lineRule="auto"/>
        <w:ind w:firstLine="851"/>
        <w:jc w:val="right"/>
        <w:rPr>
          <w:rFonts w:ascii="Times New Roman" w:hAnsi="Times New Roman" w:cs="Times New Roman"/>
        </w:rPr>
      </w:pPr>
      <w:r w:rsidRPr="003D3E86">
        <w:rPr>
          <w:rFonts w:ascii="Times New Roman" w:hAnsi="Times New Roman" w:cs="Times New Roman"/>
        </w:rPr>
        <w:t xml:space="preserve">generalinio direktoriaus </w:t>
      </w:r>
    </w:p>
    <w:p w14:paraId="763C033B" w14:textId="75E1967D" w:rsidR="00693BFD" w:rsidRPr="003D3E86" w:rsidRDefault="003D3E86" w:rsidP="003D3E86">
      <w:pPr>
        <w:autoSpaceDE w:val="0"/>
        <w:autoSpaceDN w:val="0"/>
        <w:adjustRightInd w:val="0"/>
        <w:spacing w:after="0" w:line="240" w:lineRule="auto"/>
        <w:ind w:firstLine="851"/>
        <w:jc w:val="right"/>
        <w:rPr>
          <w:rFonts w:ascii="Times New Roman" w:hAnsi="Times New Roman" w:cs="Times New Roman"/>
        </w:rPr>
      </w:pPr>
      <w:r w:rsidRPr="003D3E86">
        <w:rPr>
          <w:rFonts w:ascii="Times New Roman" w:hAnsi="Times New Roman" w:cs="Times New Roman"/>
        </w:rPr>
        <w:t>2018 m. balandžio 4 d. įsakymu Nr. B-50</w:t>
      </w:r>
    </w:p>
    <w:p w14:paraId="5903117C" w14:textId="77777777" w:rsidR="003D3E86" w:rsidRPr="003D3E86" w:rsidRDefault="003D3E86" w:rsidP="00693BFD">
      <w:pPr>
        <w:jc w:val="both"/>
        <w:rPr>
          <w:rFonts w:ascii="Times New Roman" w:hAnsi="Times New Roman" w:cs="Times New Roman"/>
        </w:rPr>
      </w:pPr>
    </w:p>
    <w:p w14:paraId="7754F5C0" w14:textId="0FA13F33" w:rsidR="00693BFD" w:rsidRPr="00E26766" w:rsidRDefault="00280184" w:rsidP="00693BFD">
      <w:pPr>
        <w:autoSpaceDE w:val="0"/>
        <w:autoSpaceDN w:val="0"/>
        <w:adjustRightInd w:val="0"/>
        <w:spacing w:after="0" w:line="240" w:lineRule="auto"/>
        <w:ind w:firstLine="851"/>
        <w:jc w:val="both"/>
        <w:rPr>
          <w:rFonts w:ascii="Times New Roman" w:hAnsi="Times New Roman" w:cs="Times New Roman"/>
          <w:b/>
          <w:sz w:val="24"/>
          <w:szCs w:val="24"/>
        </w:rPr>
      </w:pPr>
      <w:r>
        <w:rPr>
          <w:rFonts w:ascii="Times New Roman" w:hAnsi="Times New Roman" w:cs="Times New Roman"/>
          <w:b/>
          <w:sz w:val="24"/>
          <w:szCs w:val="24"/>
        </w:rPr>
        <w:t>FINANSŲ INŽINERIJOS PRIEMONĖS</w:t>
      </w:r>
      <w:r w:rsidR="005868EA">
        <w:rPr>
          <w:rFonts w:ascii="Times New Roman" w:hAnsi="Times New Roman" w:cs="Times New Roman"/>
          <w:b/>
          <w:sz w:val="24"/>
          <w:szCs w:val="24"/>
        </w:rPr>
        <w:t xml:space="preserve"> </w:t>
      </w:r>
      <w:r>
        <w:rPr>
          <w:rFonts w:ascii="Times New Roman" w:hAnsi="Times New Roman" w:cs="Times New Roman"/>
          <w:b/>
          <w:sz w:val="24"/>
          <w:szCs w:val="24"/>
        </w:rPr>
        <w:t>„</w:t>
      </w:r>
      <w:r w:rsidR="00E51F1F" w:rsidRPr="00E26766">
        <w:rPr>
          <w:rFonts w:ascii="Times New Roman" w:hAnsi="Times New Roman" w:cs="Times New Roman"/>
          <w:b/>
          <w:sz w:val="24"/>
          <w:szCs w:val="24"/>
        </w:rPr>
        <w:t>SUTELKTIN</w:t>
      </w:r>
      <w:r>
        <w:rPr>
          <w:rFonts w:ascii="Times New Roman" w:hAnsi="Times New Roman" w:cs="Times New Roman"/>
          <w:b/>
          <w:sz w:val="24"/>
          <w:szCs w:val="24"/>
        </w:rPr>
        <w:t>ĖS</w:t>
      </w:r>
      <w:r w:rsidR="00E51F1F">
        <w:rPr>
          <w:rFonts w:ascii="Times New Roman" w:hAnsi="Times New Roman" w:cs="Times New Roman"/>
          <w:b/>
          <w:sz w:val="24"/>
          <w:szCs w:val="24"/>
        </w:rPr>
        <w:t xml:space="preserve"> PASKOL</w:t>
      </w:r>
      <w:r>
        <w:rPr>
          <w:rFonts w:ascii="Times New Roman" w:hAnsi="Times New Roman" w:cs="Times New Roman"/>
          <w:b/>
          <w:sz w:val="24"/>
          <w:szCs w:val="24"/>
        </w:rPr>
        <w:t>OS</w:t>
      </w:r>
      <w:r w:rsidR="00E51F1F">
        <w:rPr>
          <w:rFonts w:ascii="Times New Roman" w:hAnsi="Times New Roman" w:cs="Times New Roman"/>
          <w:b/>
          <w:sz w:val="24"/>
          <w:szCs w:val="24"/>
        </w:rPr>
        <w:t xml:space="preserve"> </w:t>
      </w:r>
      <w:r w:rsidR="005868EA">
        <w:rPr>
          <w:rFonts w:ascii="Times New Roman" w:hAnsi="Times New Roman" w:cs="Times New Roman"/>
          <w:b/>
          <w:sz w:val="24"/>
          <w:szCs w:val="24"/>
        </w:rPr>
        <w:t>„AVIETĖ“</w:t>
      </w:r>
      <w:r w:rsidR="00693BFD" w:rsidRPr="00E26766">
        <w:rPr>
          <w:rFonts w:ascii="Times New Roman" w:hAnsi="Times New Roman" w:cs="Times New Roman"/>
          <w:b/>
          <w:sz w:val="24"/>
          <w:szCs w:val="24"/>
        </w:rPr>
        <w:t xml:space="preserve"> </w:t>
      </w:r>
      <w:r w:rsidR="00A8702D">
        <w:rPr>
          <w:rFonts w:ascii="Times New Roman" w:hAnsi="Times New Roman" w:cs="Times New Roman"/>
          <w:b/>
          <w:sz w:val="24"/>
          <w:szCs w:val="24"/>
        </w:rPr>
        <w:t>APRAŠYMAS IR TECHNINĖ UŽDUOTIS</w:t>
      </w:r>
    </w:p>
    <w:p w14:paraId="1164C8C1" w14:textId="77777777" w:rsidR="00693BFD" w:rsidRPr="00E26766" w:rsidRDefault="00693BFD" w:rsidP="00693BFD">
      <w:pPr>
        <w:autoSpaceDE w:val="0"/>
        <w:autoSpaceDN w:val="0"/>
        <w:adjustRightInd w:val="0"/>
        <w:spacing w:after="0" w:line="240" w:lineRule="auto"/>
        <w:ind w:firstLine="851"/>
        <w:jc w:val="both"/>
        <w:rPr>
          <w:rFonts w:ascii="Times New Roman" w:hAnsi="Times New Roman" w:cs="Times New Roman"/>
          <w:b/>
          <w:bCs/>
          <w:sz w:val="24"/>
          <w:szCs w:val="24"/>
        </w:rPr>
      </w:pPr>
    </w:p>
    <w:p w14:paraId="62764D48" w14:textId="77777777" w:rsidR="00693BFD" w:rsidRPr="00E26766" w:rsidRDefault="00693BFD" w:rsidP="00693BFD">
      <w:pPr>
        <w:autoSpaceDE w:val="0"/>
        <w:autoSpaceDN w:val="0"/>
        <w:adjustRightInd w:val="0"/>
        <w:spacing w:after="0" w:line="240" w:lineRule="auto"/>
        <w:jc w:val="both"/>
        <w:rPr>
          <w:rFonts w:ascii="Times New Roman" w:hAnsi="Times New Roman" w:cs="Times New Roman"/>
          <w:b/>
          <w:bCs/>
          <w:sz w:val="24"/>
          <w:szCs w:val="24"/>
        </w:rPr>
      </w:pPr>
      <w:r w:rsidRPr="00E26766">
        <w:rPr>
          <w:rFonts w:ascii="Times New Roman" w:hAnsi="Times New Roman" w:cs="Times New Roman"/>
          <w:b/>
          <w:bCs/>
          <w:sz w:val="24"/>
          <w:szCs w:val="24"/>
        </w:rPr>
        <w:t>1. ĮVADINĖ INFORMACIJA</w:t>
      </w:r>
    </w:p>
    <w:p w14:paraId="6F7FB3B2" w14:textId="77777777" w:rsidR="00693BFD" w:rsidRPr="00E26766" w:rsidRDefault="00693BFD" w:rsidP="00693BFD">
      <w:pPr>
        <w:autoSpaceDE w:val="0"/>
        <w:autoSpaceDN w:val="0"/>
        <w:adjustRightInd w:val="0"/>
        <w:spacing w:after="0" w:line="240" w:lineRule="auto"/>
        <w:ind w:firstLine="851"/>
        <w:jc w:val="both"/>
        <w:rPr>
          <w:rFonts w:ascii="Times New Roman" w:hAnsi="Times New Roman" w:cs="Times New Roman"/>
          <w:b/>
          <w:bCs/>
          <w:sz w:val="24"/>
          <w:szCs w:val="24"/>
        </w:rPr>
      </w:pPr>
    </w:p>
    <w:p w14:paraId="77D551E3" w14:textId="48710BBE" w:rsidR="00693BFD" w:rsidRPr="00E26766" w:rsidRDefault="00AA4A60" w:rsidP="00693BFD">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U</w:t>
      </w:r>
      <w:r w:rsidR="00693BFD" w:rsidRPr="00E26766">
        <w:rPr>
          <w:rFonts w:ascii="Times New Roman" w:hAnsi="Times New Roman" w:cs="Times New Roman"/>
          <w:sz w:val="24"/>
          <w:szCs w:val="24"/>
        </w:rPr>
        <w:t>ždaroji akcinė bendrovė „</w:t>
      </w:r>
      <w:r w:rsidR="00693BFD" w:rsidRPr="00E26766">
        <w:rPr>
          <w:rFonts w:ascii="Times New Roman" w:hAnsi="Times New Roman" w:cs="Times New Roman"/>
          <w:bCs/>
          <w:sz w:val="24"/>
          <w:szCs w:val="24"/>
        </w:rPr>
        <w:t>INVESTICIJŲ IR VERSLO GARANTIJOS“</w:t>
      </w:r>
      <w:r w:rsidR="00693BFD" w:rsidRPr="00E26766">
        <w:rPr>
          <w:rFonts w:ascii="Times New Roman" w:hAnsi="Times New Roman" w:cs="Times New Roman"/>
          <w:sz w:val="24"/>
          <w:szCs w:val="24"/>
        </w:rPr>
        <w:t xml:space="preserve"> (toliau – „Invega“)</w:t>
      </w:r>
      <w:r w:rsidR="00A10DE4">
        <w:rPr>
          <w:rFonts w:ascii="Times New Roman" w:hAnsi="Times New Roman" w:cs="Times New Roman"/>
          <w:sz w:val="24"/>
          <w:szCs w:val="24"/>
        </w:rPr>
        <w:t xml:space="preserve"> </w:t>
      </w:r>
      <w:r>
        <w:rPr>
          <w:rFonts w:ascii="Times New Roman" w:hAnsi="Times New Roman" w:cs="Times New Roman"/>
          <w:sz w:val="24"/>
          <w:szCs w:val="24"/>
        </w:rPr>
        <w:t>ketina</w:t>
      </w:r>
      <w:r w:rsidR="00693BFD" w:rsidRPr="00E26766">
        <w:rPr>
          <w:rFonts w:ascii="Times New Roman" w:hAnsi="Times New Roman" w:cs="Times New Roman"/>
          <w:sz w:val="24"/>
          <w:szCs w:val="24"/>
        </w:rPr>
        <w:t xml:space="preserve"> </w:t>
      </w:r>
      <w:r w:rsidR="0052106F">
        <w:rPr>
          <w:rFonts w:ascii="Times New Roman" w:hAnsi="Times New Roman" w:cs="Times New Roman"/>
          <w:sz w:val="24"/>
          <w:szCs w:val="24"/>
        </w:rPr>
        <w:t>sudaryti bendradarbiavimo sutartis su</w:t>
      </w:r>
      <w:r w:rsidR="0052106F" w:rsidRPr="00E26766">
        <w:rPr>
          <w:rFonts w:ascii="Times New Roman" w:hAnsi="Times New Roman" w:cs="Times New Roman"/>
          <w:sz w:val="24"/>
          <w:szCs w:val="24"/>
        </w:rPr>
        <w:t xml:space="preserve"> </w:t>
      </w:r>
      <w:r w:rsidR="0052106F">
        <w:rPr>
          <w:rFonts w:ascii="Times New Roman" w:hAnsi="Times New Roman" w:cs="Times New Roman"/>
          <w:sz w:val="24"/>
          <w:szCs w:val="24"/>
        </w:rPr>
        <w:t xml:space="preserve">visais šios techninės užduoties </w:t>
      </w:r>
      <w:r w:rsidR="005078EE">
        <w:rPr>
          <w:rFonts w:ascii="Times New Roman" w:hAnsi="Times New Roman" w:cs="Times New Roman"/>
          <w:sz w:val="24"/>
          <w:szCs w:val="24"/>
        </w:rPr>
        <w:t>reikalavimus</w:t>
      </w:r>
      <w:r w:rsidR="0052106F">
        <w:rPr>
          <w:rFonts w:ascii="Times New Roman" w:hAnsi="Times New Roman" w:cs="Times New Roman"/>
          <w:sz w:val="24"/>
          <w:szCs w:val="24"/>
        </w:rPr>
        <w:t xml:space="preserve"> atitinkančiais ir </w:t>
      </w:r>
      <w:r w:rsidR="00693BFD" w:rsidRPr="00E26766">
        <w:rPr>
          <w:rFonts w:ascii="Times New Roman" w:hAnsi="Times New Roman" w:cs="Times New Roman"/>
          <w:sz w:val="24"/>
          <w:szCs w:val="24"/>
        </w:rPr>
        <w:t xml:space="preserve">finansų inžinerijos priemonę </w:t>
      </w:r>
      <w:r w:rsidR="00280184">
        <w:rPr>
          <w:rFonts w:ascii="Times New Roman" w:hAnsi="Times New Roman" w:cs="Times New Roman"/>
          <w:sz w:val="24"/>
          <w:szCs w:val="24"/>
        </w:rPr>
        <w:t>„</w:t>
      </w:r>
      <w:r w:rsidR="00391480">
        <w:rPr>
          <w:rFonts w:ascii="Times New Roman" w:hAnsi="Times New Roman" w:cs="Times New Roman"/>
          <w:sz w:val="24"/>
          <w:szCs w:val="24"/>
        </w:rPr>
        <w:t>S</w:t>
      </w:r>
      <w:r w:rsidR="00693BFD" w:rsidRPr="00E26766">
        <w:rPr>
          <w:rFonts w:ascii="Times New Roman" w:hAnsi="Times New Roman" w:cs="Times New Roman"/>
          <w:sz w:val="24"/>
          <w:szCs w:val="24"/>
        </w:rPr>
        <w:t>utelktin</w:t>
      </w:r>
      <w:r w:rsidR="005868EA">
        <w:rPr>
          <w:rFonts w:ascii="Times New Roman" w:hAnsi="Times New Roman" w:cs="Times New Roman"/>
          <w:sz w:val="24"/>
          <w:szCs w:val="24"/>
        </w:rPr>
        <w:t>ės</w:t>
      </w:r>
      <w:r w:rsidR="00693BFD" w:rsidRPr="00E26766">
        <w:rPr>
          <w:rFonts w:ascii="Times New Roman" w:hAnsi="Times New Roman" w:cs="Times New Roman"/>
          <w:sz w:val="24"/>
          <w:szCs w:val="24"/>
        </w:rPr>
        <w:t xml:space="preserve"> </w:t>
      </w:r>
      <w:r w:rsidR="005868EA">
        <w:rPr>
          <w:rFonts w:ascii="Times New Roman" w:hAnsi="Times New Roman" w:cs="Times New Roman"/>
          <w:sz w:val="24"/>
          <w:szCs w:val="24"/>
        </w:rPr>
        <w:t>paskolos „Avietė</w:t>
      </w:r>
      <w:r w:rsidR="00693BFD" w:rsidRPr="00E26766">
        <w:rPr>
          <w:rFonts w:ascii="Times New Roman" w:hAnsi="Times New Roman" w:cs="Times New Roman"/>
          <w:sz w:val="24"/>
          <w:szCs w:val="24"/>
        </w:rPr>
        <w:t>“ (toliau –</w:t>
      </w:r>
      <w:r w:rsidR="00E51F1F">
        <w:rPr>
          <w:rFonts w:ascii="Times New Roman" w:hAnsi="Times New Roman" w:cs="Times New Roman"/>
          <w:sz w:val="24"/>
          <w:szCs w:val="24"/>
        </w:rPr>
        <w:t xml:space="preserve"> </w:t>
      </w:r>
      <w:r w:rsidR="00E625C9">
        <w:rPr>
          <w:rFonts w:ascii="Times New Roman" w:hAnsi="Times New Roman" w:cs="Times New Roman"/>
          <w:sz w:val="24"/>
          <w:szCs w:val="24"/>
        </w:rPr>
        <w:t>P</w:t>
      </w:r>
      <w:r w:rsidR="00E51F1F">
        <w:rPr>
          <w:rFonts w:ascii="Times New Roman" w:hAnsi="Times New Roman" w:cs="Times New Roman"/>
          <w:sz w:val="24"/>
          <w:szCs w:val="24"/>
        </w:rPr>
        <w:t>riemonė „Avietė“</w:t>
      </w:r>
      <w:r w:rsidR="00693BFD" w:rsidRPr="00E26766">
        <w:rPr>
          <w:rFonts w:ascii="Times New Roman" w:hAnsi="Times New Roman" w:cs="Times New Roman"/>
          <w:sz w:val="24"/>
          <w:szCs w:val="24"/>
        </w:rPr>
        <w:t xml:space="preserve">) </w:t>
      </w:r>
      <w:r w:rsidR="00BE6293">
        <w:rPr>
          <w:rFonts w:ascii="Times New Roman" w:hAnsi="Times New Roman" w:cs="Times New Roman"/>
          <w:sz w:val="24"/>
          <w:szCs w:val="24"/>
        </w:rPr>
        <w:t xml:space="preserve">pageidaujančiais įgyvendinti </w:t>
      </w:r>
      <w:r w:rsidR="00693BFD" w:rsidRPr="00E26766">
        <w:rPr>
          <w:rFonts w:ascii="Times New Roman" w:hAnsi="Times New Roman" w:cs="Times New Roman"/>
          <w:sz w:val="24"/>
          <w:szCs w:val="24"/>
        </w:rPr>
        <w:t>finansų tarpinink</w:t>
      </w:r>
      <w:r w:rsidR="0052106F">
        <w:rPr>
          <w:rFonts w:ascii="Times New Roman" w:hAnsi="Times New Roman" w:cs="Times New Roman"/>
          <w:sz w:val="24"/>
          <w:szCs w:val="24"/>
        </w:rPr>
        <w:t>ais</w:t>
      </w:r>
      <w:r w:rsidR="00693BFD" w:rsidRPr="00E26766">
        <w:rPr>
          <w:rFonts w:ascii="Times New Roman" w:hAnsi="Times New Roman" w:cs="Times New Roman"/>
          <w:sz w:val="24"/>
          <w:szCs w:val="24"/>
        </w:rPr>
        <w:t xml:space="preserve"> (toliau – Finansų tarpininkai), kurie, atlikdami šio</w:t>
      </w:r>
      <w:r w:rsidR="00E51F1F">
        <w:rPr>
          <w:rFonts w:ascii="Times New Roman" w:hAnsi="Times New Roman" w:cs="Times New Roman"/>
          <w:sz w:val="24"/>
          <w:szCs w:val="24"/>
        </w:rPr>
        <w:t>se</w:t>
      </w:r>
      <w:r w:rsidR="00693BFD" w:rsidRPr="00E26766">
        <w:rPr>
          <w:rFonts w:ascii="Times New Roman" w:hAnsi="Times New Roman" w:cs="Times New Roman"/>
          <w:sz w:val="24"/>
          <w:szCs w:val="24"/>
        </w:rPr>
        <w:t xml:space="preserve"> </w:t>
      </w:r>
      <w:r w:rsidR="00E51F1F">
        <w:rPr>
          <w:rFonts w:ascii="Times New Roman" w:hAnsi="Times New Roman" w:cs="Times New Roman"/>
          <w:sz w:val="24"/>
          <w:szCs w:val="24"/>
        </w:rPr>
        <w:t>pagrindinėse priemonės sąlygose</w:t>
      </w:r>
      <w:r w:rsidR="00693BFD" w:rsidRPr="00E26766">
        <w:rPr>
          <w:rFonts w:ascii="Times New Roman" w:hAnsi="Times New Roman" w:cs="Times New Roman"/>
          <w:sz w:val="24"/>
          <w:szCs w:val="24"/>
        </w:rPr>
        <w:t xml:space="preserve"> nustatytas veiklas, įgyvendins</w:t>
      </w:r>
      <w:r w:rsidR="00E51F1F">
        <w:rPr>
          <w:rFonts w:ascii="Times New Roman" w:hAnsi="Times New Roman" w:cs="Times New Roman"/>
          <w:sz w:val="24"/>
          <w:szCs w:val="24"/>
        </w:rPr>
        <w:t xml:space="preserve"> </w:t>
      </w:r>
      <w:r w:rsidR="00190493">
        <w:rPr>
          <w:rFonts w:ascii="Times New Roman" w:hAnsi="Times New Roman" w:cs="Times New Roman"/>
          <w:sz w:val="24"/>
          <w:szCs w:val="24"/>
        </w:rPr>
        <w:t>P</w:t>
      </w:r>
      <w:r w:rsidR="00E51F1F">
        <w:rPr>
          <w:rFonts w:ascii="Times New Roman" w:hAnsi="Times New Roman" w:cs="Times New Roman"/>
          <w:sz w:val="24"/>
          <w:szCs w:val="24"/>
        </w:rPr>
        <w:t>riemonę</w:t>
      </w:r>
      <w:r w:rsidR="00693BFD" w:rsidRPr="00E26766">
        <w:rPr>
          <w:rFonts w:ascii="Times New Roman" w:hAnsi="Times New Roman" w:cs="Times New Roman"/>
          <w:sz w:val="24"/>
          <w:szCs w:val="24"/>
        </w:rPr>
        <w:t xml:space="preserve"> </w:t>
      </w:r>
      <w:r w:rsidR="00E51F1F">
        <w:rPr>
          <w:rFonts w:ascii="Times New Roman" w:hAnsi="Times New Roman" w:cs="Times New Roman"/>
          <w:sz w:val="24"/>
          <w:szCs w:val="24"/>
        </w:rPr>
        <w:t>„Avietė“</w:t>
      </w:r>
      <w:r w:rsidR="00693BFD" w:rsidRPr="00E26766">
        <w:rPr>
          <w:rFonts w:ascii="Times New Roman" w:hAnsi="Times New Roman" w:cs="Times New Roman"/>
          <w:sz w:val="24"/>
          <w:szCs w:val="24"/>
        </w:rPr>
        <w:t>.</w:t>
      </w:r>
      <w:r w:rsidR="000B287B">
        <w:rPr>
          <w:rFonts w:ascii="Times New Roman" w:hAnsi="Times New Roman" w:cs="Times New Roman"/>
          <w:sz w:val="24"/>
          <w:szCs w:val="24"/>
        </w:rPr>
        <w:t xml:space="preserve"> Įgyvendinant Priemonę „Avietė“ ir siekiant Priemonės „Avietė“ tikslų, bus taip pat prisidedama prie </w:t>
      </w:r>
      <w:r w:rsidR="000B287B" w:rsidRPr="00E26766">
        <w:rPr>
          <w:rFonts w:ascii="Times New Roman" w:hAnsi="Times New Roman" w:cs="Times New Roman"/>
          <w:sz w:val="24"/>
          <w:szCs w:val="24"/>
        </w:rPr>
        <w:t>finansinių technologijų (Fintech) sektori</w:t>
      </w:r>
      <w:r w:rsidR="000B287B">
        <w:rPr>
          <w:rFonts w:ascii="Times New Roman" w:hAnsi="Times New Roman" w:cs="Times New Roman"/>
          <w:sz w:val="24"/>
          <w:szCs w:val="24"/>
        </w:rPr>
        <w:t>aus</w:t>
      </w:r>
      <w:r w:rsidR="000B287B" w:rsidRPr="00E26766">
        <w:rPr>
          <w:rFonts w:ascii="Times New Roman" w:hAnsi="Times New Roman" w:cs="Times New Roman"/>
          <w:sz w:val="24"/>
          <w:szCs w:val="24"/>
        </w:rPr>
        <w:t xml:space="preserve"> plėt</w:t>
      </w:r>
      <w:r w:rsidR="000B287B">
        <w:rPr>
          <w:rFonts w:ascii="Times New Roman" w:hAnsi="Times New Roman" w:cs="Times New Roman"/>
          <w:sz w:val="24"/>
          <w:szCs w:val="24"/>
        </w:rPr>
        <w:t>ojimo</w:t>
      </w:r>
      <w:r w:rsidR="000B287B" w:rsidRPr="00E26766">
        <w:rPr>
          <w:rFonts w:ascii="Times New Roman" w:hAnsi="Times New Roman" w:cs="Times New Roman"/>
          <w:sz w:val="24"/>
          <w:szCs w:val="24"/>
        </w:rPr>
        <w:t xml:space="preserve"> Lietuvoje</w:t>
      </w:r>
      <w:r w:rsidR="000B287B">
        <w:rPr>
          <w:rFonts w:ascii="Times New Roman" w:hAnsi="Times New Roman" w:cs="Times New Roman"/>
          <w:sz w:val="24"/>
          <w:szCs w:val="24"/>
        </w:rPr>
        <w:t>.</w:t>
      </w:r>
    </w:p>
    <w:p w14:paraId="4DB36694" w14:textId="77777777" w:rsidR="00693BFD" w:rsidRPr="00E26766" w:rsidRDefault="00693BFD" w:rsidP="00693BFD">
      <w:pPr>
        <w:autoSpaceDE w:val="0"/>
        <w:autoSpaceDN w:val="0"/>
        <w:adjustRightInd w:val="0"/>
        <w:spacing w:after="0" w:line="240" w:lineRule="auto"/>
        <w:ind w:firstLine="851"/>
        <w:jc w:val="both"/>
        <w:rPr>
          <w:rFonts w:ascii="Times New Roman" w:hAnsi="Times New Roman" w:cs="Times New Roman"/>
          <w:b/>
          <w:bCs/>
          <w:sz w:val="24"/>
          <w:szCs w:val="24"/>
        </w:rPr>
      </w:pPr>
    </w:p>
    <w:p w14:paraId="76731201" w14:textId="77777777" w:rsidR="00693BFD" w:rsidRPr="00E26766" w:rsidRDefault="00693BFD" w:rsidP="00693BFD">
      <w:pPr>
        <w:autoSpaceDE w:val="0"/>
        <w:autoSpaceDN w:val="0"/>
        <w:adjustRightInd w:val="0"/>
        <w:spacing w:after="0" w:line="240" w:lineRule="auto"/>
        <w:ind w:firstLine="851"/>
        <w:jc w:val="both"/>
        <w:rPr>
          <w:rFonts w:ascii="Times New Roman" w:hAnsi="Times New Roman" w:cs="Times New Roman"/>
          <w:b/>
          <w:bCs/>
          <w:sz w:val="24"/>
          <w:szCs w:val="24"/>
        </w:rPr>
      </w:pPr>
      <w:r w:rsidRPr="00E26766">
        <w:rPr>
          <w:rFonts w:ascii="Times New Roman" w:hAnsi="Times New Roman" w:cs="Times New Roman"/>
          <w:b/>
          <w:bCs/>
          <w:sz w:val="24"/>
          <w:szCs w:val="24"/>
        </w:rPr>
        <w:t xml:space="preserve">1.2. </w:t>
      </w:r>
      <w:r w:rsidR="00E51F1F">
        <w:rPr>
          <w:rFonts w:ascii="Times New Roman" w:hAnsi="Times New Roman" w:cs="Times New Roman"/>
          <w:b/>
          <w:bCs/>
          <w:sz w:val="24"/>
          <w:szCs w:val="24"/>
        </w:rPr>
        <w:t>P</w:t>
      </w:r>
      <w:r w:rsidRPr="00E26766">
        <w:rPr>
          <w:rFonts w:ascii="Times New Roman" w:hAnsi="Times New Roman" w:cs="Times New Roman"/>
          <w:b/>
          <w:bCs/>
          <w:sz w:val="24"/>
          <w:szCs w:val="24"/>
        </w:rPr>
        <w:t xml:space="preserve">riemonės </w:t>
      </w:r>
      <w:r w:rsidR="00E51F1F">
        <w:rPr>
          <w:rFonts w:ascii="Times New Roman" w:hAnsi="Times New Roman" w:cs="Times New Roman"/>
          <w:b/>
          <w:bCs/>
          <w:sz w:val="24"/>
          <w:szCs w:val="24"/>
        </w:rPr>
        <w:t xml:space="preserve">„Avietė“ </w:t>
      </w:r>
      <w:r w:rsidRPr="00E26766">
        <w:rPr>
          <w:rFonts w:ascii="Times New Roman" w:hAnsi="Times New Roman" w:cs="Times New Roman"/>
          <w:b/>
          <w:bCs/>
          <w:sz w:val="24"/>
          <w:szCs w:val="24"/>
        </w:rPr>
        <w:t>aplinka</w:t>
      </w:r>
    </w:p>
    <w:p w14:paraId="3786B330" w14:textId="77777777" w:rsidR="00693BFD" w:rsidRPr="00E26766" w:rsidRDefault="00693BFD" w:rsidP="00693BFD">
      <w:pPr>
        <w:autoSpaceDE w:val="0"/>
        <w:autoSpaceDN w:val="0"/>
        <w:adjustRightInd w:val="0"/>
        <w:spacing w:after="0" w:line="240" w:lineRule="auto"/>
        <w:ind w:firstLine="851"/>
        <w:jc w:val="both"/>
        <w:rPr>
          <w:rFonts w:ascii="Times New Roman" w:hAnsi="Times New Roman" w:cs="Times New Roman"/>
          <w:bCs/>
          <w:sz w:val="24"/>
          <w:szCs w:val="24"/>
        </w:rPr>
      </w:pPr>
      <w:r w:rsidRPr="00E26766">
        <w:rPr>
          <w:rFonts w:ascii="Times New Roman" w:hAnsi="Times New Roman" w:cs="Times New Roman"/>
          <w:bCs/>
          <w:sz w:val="24"/>
          <w:szCs w:val="24"/>
        </w:rPr>
        <w:t>2009 m. balandžio 7 d. tarp Lietuvos Respublikos finansų ministerijos (toliau – FM),</w:t>
      </w:r>
      <w:r w:rsidRPr="00E26766">
        <w:rPr>
          <w:rFonts w:ascii="Times New Roman" w:hAnsi="Times New Roman" w:cs="Times New Roman"/>
          <w:b/>
          <w:bCs/>
          <w:sz w:val="24"/>
          <w:szCs w:val="24"/>
        </w:rPr>
        <w:t xml:space="preserve"> </w:t>
      </w:r>
      <w:r w:rsidRPr="00E26766">
        <w:rPr>
          <w:rFonts w:ascii="Times New Roman" w:hAnsi="Times New Roman" w:cs="Times New Roman"/>
          <w:bCs/>
          <w:sz w:val="24"/>
          <w:szCs w:val="24"/>
        </w:rPr>
        <w:t>Lietuvos Respublikos ūkio ministerijos (toliau – ŪM) ir „Invegos“ buvo pasirašyta Finansavimo sutartis, kuria buvo įsteigtas kontroliuojantysis fondas „INVEGOS fondas“ (toliau – INVEGOS fondas). Pagal šią sutartį INVEGOS fondo valdytoja paskirta „Invega“.</w:t>
      </w:r>
    </w:p>
    <w:p w14:paraId="459517F9" w14:textId="77777777" w:rsidR="00693BFD" w:rsidRPr="00E26766" w:rsidRDefault="00E51F1F" w:rsidP="00693BFD">
      <w:pPr>
        <w:autoSpaceDE w:val="0"/>
        <w:autoSpaceDN w:val="0"/>
        <w:adjustRightInd w:val="0"/>
        <w:spacing w:after="0" w:line="240" w:lineRule="auto"/>
        <w:ind w:firstLine="851"/>
        <w:jc w:val="both"/>
        <w:rPr>
          <w:rFonts w:ascii="Times New Roman" w:hAnsi="Times New Roman" w:cs="Times New Roman"/>
          <w:bCs/>
          <w:sz w:val="24"/>
          <w:szCs w:val="24"/>
        </w:rPr>
      </w:pPr>
      <w:r>
        <w:rPr>
          <w:rFonts w:ascii="Times New Roman" w:hAnsi="Times New Roman" w:cs="Times New Roman"/>
          <w:bCs/>
          <w:sz w:val="24"/>
          <w:szCs w:val="24"/>
        </w:rPr>
        <w:t>Priemonė „Avietė“</w:t>
      </w:r>
      <w:r w:rsidR="00693BFD" w:rsidRPr="00E26766">
        <w:rPr>
          <w:rFonts w:ascii="Times New Roman" w:hAnsi="Times New Roman" w:cs="Times New Roman"/>
          <w:bCs/>
          <w:sz w:val="24"/>
          <w:szCs w:val="24"/>
        </w:rPr>
        <w:t xml:space="preserve"> </w:t>
      </w:r>
      <w:r w:rsidR="00693BFD" w:rsidRPr="00E26766">
        <w:rPr>
          <w:rFonts w:ascii="Times New Roman" w:hAnsi="Times New Roman" w:cs="Times New Roman"/>
          <w:sz w:val="24"/>
          <w:szCs w:val="24"/>
        </w:rPr>
        <w:t>finansuojama iš INVEGOS fondo grįžusių ir (ar) grįšiančių lėšų</w:t>
      </w:r>
      <w:r w:rsidR="00693BFD" w:rsidRPr="00E26766">
        <w:rPr>
          <w:rFonts w:ascii="Times New Roman" w:hAnsi="Times New Roman" w:cs="Times New Roman"/>
          <w:bCs/>
          <w:sz w:val="24"/>
          <w:szCs w:val="24"/>
        </w:rPr>
        <w:t>.</w:t>
      </w:r>
    </w:p>
    <w:p w14:paraId="03C575A4" w14:textId="77777777" w:rsidR="00693BFD" w:rsidRPr="00E26766" w:rsidRDefault="00B4732D" w:rsidP="00B4732D">
      <w:pPr>
        <w:autoSpaceDE w:val="0"/>
        <w:autoSpaceDN w:val="0"/>
        <w:adjustRightInd w:val="0"/>
        <w:spacing w:after="0" w:line="240" w:lineRule="auto"/>
        <w:ind w:firstLine="851"/>
        <w:jc w:val="both"/>
        <w:rPr>
          <w:rFonts w:ascii="Times New Roman" w:hAnsi="Times New Roman" w:cs="Times New Roman"/>
          <w:sz w:val="24"/>
          <w:szCs w:val="24"/>
        </w:rPr>
      </w:pPr>
      <w:r w:rsidRPr="00E26766">
        <w:rPr>
          <w:rFonts w:ascii="Times New Roman" w:hAnsi="Times New Roman" w:cs="Times New Roman"/>
          <w:sz w:val="24"/>
          <w:szCs w:val="24"/>
        </w:rPr>
        <w:t>Pagrindini</w:t>
      </w:r>
      <w:r>
        <w:rPr>
          <w:rFonts w:ascii="Times New Roman" w:hAnsi="Times New Roman" w:cs="Times New Roman"/>
          <w:sz w:val="24"/>
          <w:szCs w:val="24"/>
        </w:rPr>
        <w:t xml:space="preserve">s </w:t>
      </w:r>
      <w:r w:rsidR="00E625C9">
        <w:rPr>
          <w:rFonts w:ascii="Times New Roman" w:hAnsi="Times New Roman" w:cs="Times New Roman"/>
          <w:sz w:val="24"/>
          <w:szCs w:val="24"/>
        </w:rPr>
        <w:t>P</w:t>
      </w:r>
      <w:r w:rsidR="00E51F1F">
        <w:rPr>
          <w:rFonts w:ascii="Times New Roman" w:hAnsi="Times New Roman" w:cs="Times New Roman"/>
          <w:sz w:val="24"/>
          <w:szCs w:val="24"/>
        </w:rPr>
        <w:t>riemonės „Avietė“</w:t>
      </w:r>
      <w:r w:rsidR="00693BFD" w:rsidRPr="00E26766">
        <w:rPr>
          <w:rFonts w:ascii="Times New Roman" w:hAnsi="Times New Roman" w:cs="Times New Roman"/>
          <w:sz w:val="24"/>
          <w:szCs w:val="24"/>
        </w:rPr>
        <w:t xml:space="preserve"> tiksla</w:t>
      </w:r>
      <w:r>
        <w:rPr>
          <w:rFonts w:ascii="Times New Roman" w:hAnsi="Times New Roman" w:cs="Times New Roman"/>
          <w:sz w:val="24"/>
          <w:szCs w:val="24"/>
        </w:rPr>
        <w:t>s – s</w:t>
      </w:r>
      <w:r w:rsidR="00693BFD" w:rsidRPr="00E26766">
        <w:rPr>
          <w:rFonts w:ascii="Times New Roman" w:hAnsi="Times New Roman" w:cs="Times New Roman"/>
          <w:sz w:val="24"/>
          <w:szCs w:val="24"/>
        </w:rPr>
        <w:t xml:space="preserve">udaryti palankesnes sąlygas smulkiojo ir vidutinio verslo (toliau – SVV) subjektams gauti finansavimą per sutelktinio finansavimo platformas jų vykdomiems </w:t>
      </w:r>
      <w:r w:rsidR="0034625B">
        <w:rPr>
          <w:rFonts w:ascii="Times New Roman" w:hAnsi="Times New Roman" w:cs="Times New Roman"/>
          <w:sz w:val="24"/>
          <w:szCs w:val="24"/>
        </w:rPr>
        <w:t xml:space="preserve">verslo </w:t>
      </w:r>
      <w:r w:rsidR="00693BFD" w:rsidRPr="00E26766">
        <w:rPr>
          <w:rFonts w:ascii="Times New Roman" w:hAnsi="Times New Roman" w:cs="Times New Roman"/>
          <w:sz w:val="24"/>
          <w:szCs w:val="24"/>
        </w:rPr>
        <w:t>projektams įgyvendinti</w:t>
      </w:r>
      <w:r w:rsidR="00DA1D2F">
        <w:rPr>
          <w:rFonts w:ascii="Times New Roman" w:hAnsi="Times New Roman" w:cs="Times New Roman"/>
          <w:sz w:val="24"/>
          <w:szCs w:val="24"/>
        </w:rPr>
        <w:t>, sudarant</w:t>
      </w:r>
      <w:r w:rsidR="00DA1D2F" w:rsidRPr="00E26766">
        <w:rPr>
          <w:rFonts w:ascii="Times New Roman" w:hAnsi="Times New Roman" w:cs="Times New Roman"/>
          <w:sz w:val="24"/>
          <w:szCs w:val="24"/>
        </w:rPr>
        <w:t xml:space="preserve"> galimybes SVV </w:t>
      </w:r>
      <w:r w:rsidR="00DA1D2F">
        <w:rPr>
          <w:rFonts w:ascii="Times New Roman" w:hAnsi="Times New Roman" w:cs="Times New Roman"/>
          <w:sz w:val="24"/>
          <w:szCs w:val="24"/>
        </w:rPr>
        <w:t xml:space="preserve">subjektams </w:t>
      </w:r>
      <w:r w:rsidR="00DA1D2F" w:rsidRPr="00E26766">
        <w:rPr>
          <w:rFonts w:ascii="Times New Roman" w:hAnsi="Times New Roman" w:cs="Times New Roman"/>
          <w:sz w:val="24"/>
          <w:szCs w:val="24"/>
        </w:rPr>
        <w:t>pasiskolinti rizikingiems verslo projektams</w:t>
      </w:r>
      <w:r>
        <w:rPr>
          <w:rFonts w:ascii="Times New Roman" w:hAnsi="Times New Roman" w:cs="Times New Roman"/>
          <w:sz w:val="24"/>
          <w:szCs w:val="24"/>
        </w:rPr>
        <w:t>.</w:t>
      </w:r>
    </w:p>
    <w:p w14:paraId="493EC14F" w14:textId="77777777" w:rsidR="00693BFD" w:rsidRPr="00E26766" w:rsidRDefault="00693BFD" w:rsidP="00693BFD">
      <w:pPr>
        <w:autoSpaceDE w:val="0"/>
        <w:autoSpaceDN w:val="0"/>
        <w:adjustRightInd w:val="0"/>
        <w:spacing w:after="0" w:line="240" w:lineRule="auto"/>
        <w:ind w:left="993" w:firstLine="141"/>
        <w:jc w:val="both"/>
        <w:rPr>
          <w:rFonts w:ascii="Times New Roman" w:hAnsi="Times New Roman" w:cs="Times New Roman"/>
          <w:b/>
          <w:bCs/>
          <w:sz w:val="24"/>
          <w:szCs w:val="24"/>
        </w:rPr>
      </w:pPr>
    </w:p>
    <w:p w14:paraId="078ADE67" w14:textId="77777777" w:rsidR="00693BFD" w:rsidRPr="00E26766" w:rsidRDefault="00693BFD" w:rsidP="00E625C9">
      <w:pPr>
        <w:autoSpaceDE w:val="0"/>
        <w:autoSpaceDN w:val="0"/>
        <w:adjustRightInd w:val="0"/>
        <w:spacing w:after="0" w:line="240" w:lineRule="auto"/>
        <w:ind w:left="993" w:hanging="142"/>
        <w:jc w:val="both"/>
        <w:rPr>
          <w:rFonts w:ascii="Times New Roman" w:hAnsi="Times New Roman" w:cs="Times New Roman"/>
          <w:b/>
          <w:bCs/>
          <w:sz w:val="24"/>
          <w:szCs w:val="24"/>
        </w:rPr>
      </w:pPr>
      <w:r w:rsidRPr="00E26766">
        <w:rPr>
          <w:rFonts w:ascii="Times New Roman" w:hAnsi="Times New Roman" w:cs="Times New Roman"/>
          <w:b/>
          <w:bCs/>
          <w:sz w:val="24"/>
          <w:szCs w:val="24"/>
        </w:rPr>
        <w:t>1.3. Reglamentuojantys teisės aktai ir dokumentai:</w:t>
      </w:r>
    </w:p>
    <w:p w14:paraId="7582BBB4" w14:textId="77777777" w:rsidR="00693BFD" w:rsidRPr="00E26766" w:rsidRDefault="00693BFD" w:rsidP="00693BFD">
      <w:pPr>
        <w:autoSpaceDE w:val="0"/>
        <w:autoSpaceDN w:val="0"/>
        <w:adjustRightInd w:val="0"/>
        <w:spacing w:after="0" w:line="240" w:lineRule="auto"/>
        <w:ind w:firstLine="851"/>
        <w:jc w:val="both"/>
        <w:rPr>
          <w:rFonts w:ascii="Times New Roman" w:hAnsi="Times New Roman" w:cs="Times New Roman"/>
          <w:sz w:val="24"/>
          <w:szCs w:val="24"/>
        </w:rPr>
      </w:pPr>
      <w:r w:rsidRPr="00E26766">
        <w:rPr>
          <w:rFonts w:ascii="Times New Roman" w:hAnsi="Times New Roman" w:cs="Times New Roman"/>
          <w:b/>
          <w:sz w:val="24"/>
          <w:szCs w:val="24"/>
        </w:rPr>
        <w:t>Europos Sąjungos (toliau – ES) teisės aktai:</w:t>
      </w:r>
    </w:p>
    <w:p w14:paraId="3367E1A0" w14:textId="77777777" w:rsidR="00693BFD" w:rsidRPr="00E26766" w:rsidRDefault="00693BFD" w:rsidP="00693BFD">
      <w:pPr>
        <w:numPr>
          <w:ilvl w:val="0"/>
          <w:numId w:val="6"/>
        </w:numPr>
        <w:autoSpaceDE w:val="0"/>
        <w:autoSpaceDN w:val="0"/>
        <w:adjustRightInd w:val="0"/>
        <w:spacing w:after="0" w:line="240" w:lineRule="auto"/>
        <w:ind w:left="0" w:firstLine="851"/>
        <w:jc w:val="both"/>
        <w:rPr>
          <w:rFonts w:ascii="Times New Roman" w:eastAsia="MS Mincho" w:hAnsi="Times New Roman" w:cs="Times New Roman"/>
          <w:b/>
          <w:bCs/>
          <w:sz w:val="24"/>
          <w:szCs w:val="24"/>
          <w:lang w:eastAsia="ja-JP"/>
        </w:rPr>
      </w:pPr>
      <w:r w:rsidRPr="00E367E1">
        <w:rPr>
          <w:rFonts w:ascii="Times New Roman" w:hAnsi="Times New Roman" w:cs="Times New Roman"/>
          <w:sz w:val="24"/>
          <w:szCs w:val="24"/>
        </w:rPr>
        <w:t>ES taikytini</w:t>
      </w:r>
      <w:r w:rsidRPr="00E26766">
        <w:rPr>
          <w:rFonts w:ascii="Times New Roman" w:hAnsi="Times New Roman" w:cs="Times New Roman"/>
          <w:sz w:val="24"/>
          <w:szCs w:val="24"/>
        </w:rPr>
        <w:t xml:space="preserve"> teisės aktai.</w:t>
      </w:r>
    </w:p>
    <w:p w14:paraId="33478D12" w14:textId="77777777" w:rsidR="00693BFD" w:rsidRPr="00E26766" w:rsidRDefault="00693BFD" w:rsidP="00693BFD">
      <w:pPr>
        <w:autoSpaceDE w:val="0"/>
        <w:autoSpaceDN w:val="0"/>
        <w:adjustRightInd w:val="0"/>
        <w:spacing w:after="0" w:line="240" w:lineRule="auto"/>
        <w:ind w:firstLine="851"/>
        <w:jc w:val="both"/>
        <w:rPr>
          <w:rFonts w:ascii="Times New Roman" w:hAnsi="Times New Roman" w:cs="Times New Roman"/>
          <w:sz w:val="24"/>
          <w:szCs w:val="24"/>
        </w:rPr>
      </w:pPr>
    </w:p>
    <w:p w14:paraId="5AFBAC20" w14:textId="77777777" w:rsidR="00693BFD" w:rsidRPr="00E26766" w:rsidRDefault="00693BFD" w:rsidP="00693BFD">
      <w:pPr>
        <w:autoSpaceDE w:val="0"/>
        <w:autoSpaceDN w:val="0"/>
        <w:adjustRightInd w:val="0"/>
        <w:spacing w:after="0" w:line="240" w:lineRule="auto"/>
        <w:ind w:firstLine="851"/>
        <w:jc w:val="both"/>
        <w:rPr>
          <w:rFonts w:ascii="Times New Roman" w:hAnsi="Times New Roman" w:cs="Times New Roman"/>
          <w:b/>
          <w:sz w:val="24"/>
          <w:szCs w:val="24"/>
        </w:rPr>
      </w:pPr>
      <w:r w:rsidRPr="00E26766">
        <w:rPr>
          <w:rFonts w:ascii="Times New Roman" w:hAnsi="Times New Roman" w:cs="Times New Roman"/>
          <w:b/>
          <w:sz w:val="24"/>
          <w:szCs w:val="24"/>
        </w:rPr>
        <w:t>Nacionaliniai teisės aktai ir dokumentai:</w:t>
      </w:r>
    </w:p>
    <w:p w14:paraId="0407377F" w14:textId="77777777" w:rsidR="00693BFD" w:rsidRDefault="00693BFD" w:rsidP="00693BFD">
      <w:pPr>
        <w:numPr>
          <w:ilvl w:val="0"/>
          <w:numId w:val="6"/>
        </w:numPr>
        <w:autoSpaceDE w:val="0"/>
        <w:autoSpaceDN w:val="0"/>
        <w:adjustRightInd w:val="0"/>
        <w:spacing w:after="0" w:line="240" w:lineRule="auto"/>
        <w:ind w:left="0" w:firstLine="851"/>
        <w:jc w:val="both"/>
        <w:rPr>
          <w:rFonts w:ascii="Times New Roman" w:hAnsi="Times New Roman" w:cs="Times New Roman"/>
          <w:sz w:val="24"/>
          <w:szCs w:val="24"/>
        </w:rPr>
      </w:pPr>
      <w:r w:rsidRPr="00E26766">
        <w:rPr>
          <w:rFonts w:ascii="Times New Roman" w:hAnsi="Times New Roman" w:cs="Times New Roman"/>
          <w:sz w:val="24"/>
          <w:szCs w:val="24"/>
        </w:rPr>
        <w:t xml:space="preserve">Lietuvos Respublikos smulkiojo ir vidutinio verslo plėtros įstatymas (toliau – SVV </w:t>
      </w:r>
      <w:r w:rsidR="003264C3">
        <w:rPr>
          <w:rFonts w:ascii="Times New Roman" w:hAnsi="Times New Roman" w:cs="Times New Roman"/>
          <w:sz w:val="24"/>
          <w:szCs w:val="24"/>
        </w:rPr>
        <w:t xml:space="preserve">plėtros </w:t>
      </w:r>
      <w:r w:rsidRPr="00E26766">
        <w:rPr>
          <w:rFonts w:ascii="Times New Roman" w:hAnsi="Times New Roman" w:cs="Times New Roman"/>
          <w:sz w:val="24"/>
          <w:szCs w:val="24"/>
        </w:rPr>
        <w:t>įstatymas);</w:t>
      </w:r>
    </w:p>
    <w:p w14:paraId="23E8BDE2" w14:textId="77777777" w:rsidR="00A678D3" w:rsidRPr="00E26766" w:rsidRDefault="00A678D3" w:rsidP="00693BFD">
      <w:pPr>
        <w:numPr>
          <w:ilvl w:val="0"/>
          <w:numId w:val="6"/>
        </w:numPr>
        <w:autoSpaceDE w:val="0"/>
        <w:autoSpaceDN w:val="0"/>
        <w:adjustRightInd w:val="0"/>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Lietuvos Respublikos sutelktinio finansavimo įstatymas (toliau – Sutelktinio finansavimo įstatymas);</w:t>
      </w:r>
    </w:p>
    <w:p w14:paraId="32C94A2A" w14:textId="77777777" w:rsidR="00693BFD" w:rsidRPr="00E26766" w:rsidRDefault="00693BFD" w:rsidP="00693BFD">
      <w:pPr>
        <w:numPr>
          <w:ilvl w:val="0"/>
          <w:numId w:val="6"/>
        </w:numPr>
        <w:autoSpaceDE w:val="0"/>
        <w:autoSpaceDN w:val="0"/>
        <w:adjustRightInd w:val="0"/>
        <w:spacing w:after="0" w:line="240" w:lineRule="auto"/>
        <w:ind w:left="0" w:firstLine="851"/>
        <w:jc w:val="both"/>
        <w:rPr>
          <w:rFonts w:ascii="Times New Roman" w:hAnsi="Times New Roman" w:cs="Times New Roman"/>
          <w:sz w:val="24"/>
          <w:szCs w:val="24"/>
        </w:rPr>
      </w:pPr>
      <w:r w:rsidRPr="00E26766">
        <w:rPr>
          <w:rFonts w:ascii="Times New Roman" w:hAnsi="Times New Roman" w:cs="Times New Roman"/>
          <w:sz w:val="24"/>
          <w:szCs w:val="24"/>
        </w:rPr>
        <w:t>Lietuvos Respublikos Vyriausybės 2013 m. rugpjūčio 28 d. nutarimas Nr. 791 „Dėl įgyvendinant finansų inžinerijos priemonės grįžusių ir grįšiančių lėšų panaudojimo tvarkos aprašo patvirtinimo“;</w:t>
      </w:r>
    </w:p>
    <w:p w14:paraId="6F2EF689" w14:textId="77777777" w:rsidR="00693BFD" w:rsidRPr="00E26766" w:rsidRDefault="00693BFD" w:rsidP="00693BFD">
      <w:pPr>
        <w:numPr>
          <w:ilvl w:val="0"/>
          <w:numId w:val="6"/>
        </w:numPr>
        <w:autoSpaceDE w:val="0"/>
        <w:autoSpaceDN w:val="0"/>
        <w:adjustRightInd w:val="0"/>
        <w:spacing w:after="0" w:line="240" w:lineRule="auto"/>
        <w:ind w:left="0" w:firstLine="851"/>
        <w:jc w:val="both"/>
        <w:rPr>
          <w:rFonts w:ascii="Times New Roman" w:hAnsi="Times New Roman" w:cs="Times New Roman"/>
          <w:sz w:val="24"/>
          <w:szCs w:val="24"/>
        </w:rPr>
      </w:pPr>
      <w:r w:rsidRPr="00E26766">
        <w:rPr>
          <w:rFonts w:ascii="Times New Roman" w:hAnsi="Times New Roman" w:cs="Times New Roman"/>
          <w:sz w:val="24"/>
          <w:szCs w:val="24"/>
        </w:rPr>
        <w:t>Lietuvos Respublikos ūkio ministro 2015 m. balandžio 24 d. įsakymas Nr. 4–256 „Dėl garantijų, paskolų, rizikos kapitalo priemonių ir visuotinės dotacijos priemonės „Dalinis palūkanų kompensavimas“, finansuojamų iš grįžusių ir (ar) grįšiančių lėšų, įgyvendinimo tvarkos aprašo patvirtinimo“;</w:t>
      </w:r>
    </w:p>
    <w:p w14:paraId="77B4D855" w14:textId="77777777" w:rsidR="00693BFD" w:rsidRDefault="00693BFD" w:rsidP="00693BFD">
      <w:pPr>
        <w:numPr>
          <w:ilvl w:val="0"/>
          <w:numId w:val="6"/>
        </w:numPr>
        <w:autoSpaceDE w:val="0"/>
        <w:autoSpaceDN w:val="0"/>
        <w:adjustRightInd w:val="0"/>
        <w:spacing w:after="0" w:line="240" w:lineRule="auto"/>
        <w:ind w:left="0" w:firstLine="851"/>
        <w:jc w:val="both"/>
        <w:rPr>
          <w:rFonts w:ascii="Times New Roman" w:hAnsi="Times New Roman" w:cs="Times New Roman"/>
          <w:sz w:val="24"/>
          <w:szCs w:val="24"/>
        </w:rPr>
      </w:pPr>
      <w:r w:rsidRPr="00E26766">
        <w:rPr>
          <w:rFonts w:ascii="Times New Roman" w:hAnsi="Times New Roman" w:cs="Times New Roman"/>
          <w:sz w:val="24"/>
          <w:szCs w:val="24"/>
        </w:rPr>
        <w:t>Lietuvos Respublikos Vyriausybės 2001 m. liepos 11 d. nutarim</w:t>
      </w:r>
      <w:r w:rsidR="00B12FE4">
        <w:rPr>
          <w:rFonts w:ascii="Times New Roman" w:hAnsi="Times New Roman" w:cs="Times New Roman"/>
          <w:sz w:val="24"/>
          <w:szCs w:val="24"/>
        </w:rPr>
        <w:t>as</w:t>
      </w:r>
      <w:r w:rsidRPr="00E26766">
        <w:rPr>
          <w:rFonts w:ascii="Times New Roman" w:hAnsi="Times New Roman" w:cs="Times New Roman"/>
          <w:sz w:val="24"/>
          <w:szCs w:val="24"/>
        </w:rPr>
        <w:t xml:space="preserve"> Nr. 887 „</w:t>
      </w:r>
      <w:r w:rsidR="0001674A">
        <w:rPr>
          <w:rFonts w:ascii="Times New Roman" w:hAnsi="Times New Roman" w:cs="Times New Roman"/>
          <w:sz w:val="24"/>
          <w:szCs w:val="24"/>
        </w:rPr>
        <w:t>Dėl u</w:t>
      </w:r>
      <w:r w:rsidR="00B12FE4">
        <w:rPr>
          <w:rFonts w:ascii="Times New Roman" w:hAnsi="Times New Roman" w:cs="Times New Roman"/>
          <w:sz w:val="24"/>
          <w:szCs w:val="24"/>
        </w:rPr>
        <w:t>ždarosios akcinės bendrovės „Investicijų ir verslo garantijos“ veiklos“</w:t>
      </w:r>
      <w:r w:rsidR="00261DEC">
        <w:rPr>
          <w:rFonts w:ascii="Times New Roman" w:hAnsi="Times New Roman" w:cs="Times New Roman"/>
          <w:sz w:val="24"/>
          <w:szCs w:val="24"/>
        </w:rPr>
        <w:t>;</w:t>
      </w:r>
    </w:p>
    <w:p w14:paraId="6FDC2ABD" w14:textId="77777777" w:rsidR="00E367E1" w:rsidRDefault="00E367E1" w:rsidP="00693BFD">
      <w:pPr>
        <w:numPr>
          <w:ilvl w:val="0"/>
          <w:numId w:val="6"/>
        </w:numPr>
        <w:autoSpaceDE w:val="0"/>
        <w:autoSpaceDN w:val="0"/>
        <w:adjustRightInd w:val="0"/>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lastRenderedPageBreak/>
        <w:t>Lietuvos Respublikos fizinių asmenų bankroto įstatymas;</w:t>
      </w:r>
    </w:p>
    <w:p w14:paraId="6C608A38" w14:textId="77777777" w:rsidR="00D1514C" w:rsidRDefault="00D1514C" w:rsidP="00693BFD">
      <w:pPr>
        <w:numPr>
          <w:ilvl w:val="0"/>
          <w:numId w:val="6"/>
        </w:numPr>
        <w:autoSpaceDE w:val="0"/>
        <w:autoSpaceDN w:val="0"/>
        <w:adjustRightInd w:val="0"/>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Lietuvos Respublikos įmonių bankroto įstatymas;</w:t>
      </w:r>
    </w:p>
    <w:p w14:paraId="4EA38665" w14:textId="77777777" w:rsidR="003608F1" w:rsidRPr="009E7B65" w:rsidRDefault="00693BFD" w:rsidP="00111541">
      <w:pPr>
        <w:numPr>
          <w:ilvl w:val="0"/>
          <w:numId w:val="6"/>
        </w:numPr>
        <w:autoSpaceDE w:val="0"/>
        <w:autoSpaceDN w:val="0"/>
        <w:adjustRightInd w:val="0"/>
        <w:spacing w:after="0" w:line="240" w:lineRule="auto"/>
        <w:ind w:left="0" w:firstLine="851"/>
        <w:jc w:val="both"/>
        <w:rPr>
          <w:rFonts w:ascii="Times New Roman" w:hAnsi="Times New Roman" w:cs="Times New Roman"/>
          <w:sz w:val="24"/>
          <w:szCs w:val="24"/>
        </w:rPr>
      </w:pPr>
      <w:r w:rsidRPr="00111541">
        <w:rPr>
          <w:rFonts w:ascii="Times New Roman" w:hAnsi="Times New Roman" w:cs="Times New Roman"/>
          <w:sz w:val="24"/>
          <w:szCs w:val="24"/>
        </w:rPr>
        <w:t>Statistikos departamento prie Lietuvos Respublikos Vyriausybės generalinio direktoriaus</w:t>
      </w:r>
      <w:r w:rsidRPr="00111541">
        <w:rPr>
          <w:rFonts w:ascii="Times New Roman" w:hAnsi="Times New Roman" w:cs="Times New Roman"/>
          <w:b/>
          <w:sz w:val="24"/>
          <w:szCs w:val="24"/>
        </w:rPr>
        <w:t xml:space="preserve"> </w:t>
      </w:r>
      <w:hyperlink r:id="rId8" w:tgtFrame="_blank" w:history="1">
        <w:r w:rsidRPr="00111541">
          <w:rPr>
            <w:rStyle w:val="Strong"/>
            <w:rFonts w:ascii="Times New Roman" w:hAnsi="Times New Roman" w:cs="Times New Roman"/>
            <w:b w:val="0"/>
            <w:sz w:val="24"/>
            <w:szCs w:val="24"/>
          </w:rPr>
          <w:t>2007 m. spalio 31 d. įsakym</w:t>
        </w:r>
        <w:r w:rsidR="00261DEC" w:rsidRPr="00111541">
          <w:rPr>
            <w:rStyle w:val="Strong"/>
            <w:rFonts w:ascii="Times New Roman" w:hAnsi="Times New Roman" w:cs="Times New Roman"/>
            <w:b w:val="0"/>
            <w:sz w:val="24"/>
            <w:szCs w:val="24"/>
          </w:rPr>
          <w:t>as</w:t>
        </w:r>
        <w:r w:rsidRPr="00111541">
          <w:rPr>
            <w:rStyle w:val="Strong"/>
            <w:rFonts w:ascii="Times New Roman" w:hAnsi="Times New Roman" w:cs="Times New Roman"/>
            <w:b w:val="0"/>
            <w:sz w:val="24"/>
            <w:szCs w:val="24"/>
          </w:rPr>
          <w:t xml:space="preserve"> Nr. DĮ 226</w:t>
        </w:r>
      </w:hyperlink>
      <w:r w:rsidRPr="00111541">
        <w:rPr>
          <w:rFonts w:ascii="Times New Roman" w:hAnsi="Times New Roman" w:cs="Times New Roman"/>
          <w:sz w:val="24"/>
          <w:szCs w:val="24"/>
        </w:rPr>
        <w:t xml:space="preserve"> „Dėl ekonominės veiklos rūšių klasifikatoriaus patvirtinimo“ patvirtintas</w:t>
      </w:r>
      <w:r w:rsidRPr="00111541">
        <w:rPr>
          <w:rFonts w:ascii="Times New Roman" w:hAnsi="Times New Roman" w:cs="Times New Roman"/>
          <w:b/>
          <w:sz w:val="24"/>
          <w:szCs w:val="24"/>
        </w:rPr>
        <w:t xml:space="preserve"> </w:t>
      </w:r>
      <w:r w:rsidRPr="00111541">
        <w:rPr>
          <w:rStyle w:val="Strong"/>
          <w:rFonts w:ascii="Times New Roman" w:hAnsi="Times New Roman" w:cs="Times New Roman"/>
          <w:b w:val="0"/>
          <w:sz w:val="24"/>
          <w:szCs w:val="24"/>
        </w:rPr>
        <w:t>Ekonominės veiklos rūšių klasifikatorius (EVRK 2 red.) (toliau – EVRK)</w:t>
      </w:r>
      <w:r w:rsidRPr="00B94A05">
        <w:rPr>
          <w:rFonts w:ascii="Times New Roman" w:hAnsi="Times New Roman" w:cs="Times New Roman"/>
          <w:sz w:val="24"/>
          <w:szCs w:val="24"/>
        </w:rPr>
        <w:t>;</w:t>
      </w:r>
    </w:p>
    <w:p w14:paraId="7267BADD" w14:textId="77777777" w:rsidR="009E7B65" w:rsidRPr="009E7B65" w:rsidRDefault="00547D91" w:rsidP="00111541">
      <w:pPr>
        <w:numPr>
          <w:ilvl w:val="0"/>
          <w:numId w:val="6"/>
        </w:numPr>
        <w:autoSpaceDE w:val="0"/>
        <w:autoSpaceDN w:val="0"/>
        <w:adjustRightInd w:val="0"/>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Lietuvos Respublikos a</w:t>
      </w:r>
      <w:r w:rsidR="009E7B65" w:rsidRPr="009E7B65">
        <w:rPr>
          <w:rFonts w:ascii="Times New Roman" w:hAnsi="Times New Roman" w:cs="Times New Roman"/>
          <w:sz w:val="24"/>
          <w:szCs w:val="24"/>
        </w:rPr>
        <w:t xml:space="preserve">smens duomenų </w:t>
      </w:r>
      <w:r>
        <w:rPr>
          <w:rFonts w:ascii="Times New Roman" w:hAnsi="Times New Roman" w:cs="Times New Roman"/>
          <w:sz w:val="24"/>
          <w:szCs w:val="24"/>
        </w:rPr>
        <w:t xml:space="preserve">teisinės </w:t>
      </w:r>
      <w:r w:rsidR="009E7B65" w:rsidRPr="009E7B65">
        <w:rPr>
          <w:rFonts w:ascii="Times New Roman" w:hAnsi="Times New Roman" w:cs="Times New Roman"/>
          <w:sz w:val="24"/>
          <w:szCs w:val="24"/>
        </w:rPr>
        <w:t>apsaugos įstatymas</w:t>
      </w:r>
      <w:r>
        <w:rPr>
          <w:rFonts w:ascii="Times New Roman" w:hAnsi="Times New Roman" w:cs="Times New Roman"/>
          <w:sz w:val="24"/>
          <w:szCs w:val="24"/>
        </w:rPr>
        <w:t>;</w:t>
      </w:r>
    </w:p>
    <w:p w14:paraId="107898E3" w14:textId="77777777" w:rsidR="00693BFD" w:rsidRPr="00E26766" w:rsidRDefault="00693BFD" w:rsidP="00693BFD">
      <w:pPr>
        <w:numPr>
          <w:ilvl w:val="0"/>
          <w:numId w:val="6"/>
        </w:numPr>
        <w:autoSpaceDE w:val="0"/>
        <w:autoSpaceDN w:val="0"/>
        <w:adjustRightInd w:val="0"/>
        <w:spacing w:after="0" w:line="240" w:lineRule="auto"/>
        <w:ind w:left="0" w:firstLine="851"/>
        <w:jc w:val="both"/>
        <w:rPr>
          <w:rFonts w:ascii="Times New Roman" w:hAnsi="Times New Roman" w:cs="Times New Roman"/>
          <w:sz w:val="24"/>
          <w:szCs w:val="24"/>
        </w:rPr>
      </w:pPr>
      <w:r w:rsidRPr="00E26766">
        <w:rPr>
          <w:rFonts w:ascii="Times New Roman" w:hAnsi="Times New Roman" w:cs="Times New Roman"/>
          <w:sz w:val="24"/>
          <w:szCs w:val="24"/>
        </w:rPr>
        <w:t>kiti nacionaliniai taikytini teisės aktai, taisyklės, rekomendacijos, gairės ir jų pakeitimai.</w:t>
      </w:r>
    </w:p>
    <w:p w14:paraId="7D8E05D1" w14:textId="77777777" w:rsidR="00693BFD" w:rsidRDefault="00693BFD" w:rsidP="00693BFD">
      <w:pPr>
        <w:autoSpaceDE w:val="0"/>
        <w:autoSpaceDN w:val="0"/>
        <w:adjustRightInd w:val="0"/>
        <w:spacing w:after="0" w:line="240" w:lineRule="auto"/>
        <w:ind w:firstLine="851"/>
        <w:jc w:val="both"/>
        <w:rPr>
          <w:rFonts w:ascii="Times New Roman" w:hAnsi="Times New Roman" w:cs="Times New Roman"/>
          <w:b/>
          <w:bCs/>
          <w:sz w:val="24"/>
          <w:szCs w:val="24"/>
        </w:rPr>
      </w:pPr>
    </w:p>
    <w:p w14:paraId="4C821C76" w14:textId="5C912CD0" w:rsidR="00693BFD" w:rsidRPr="00E26766" w:rsidRDefault="00693BFD" w:rsidP="00693BFD">
      <w:pPr>
        <w:keepNext/>
        <w:autoSpaceDE w:val="0"/>
        <w:autoSpaceDN w:val="0"/>
        <w:adjustRightInd w:val="0"/>
        <w:spacing w:after="0" w:line="240" w:lineRule="auto"/>
        <w:jc w:val="both"/>
        <w:rPr>
          <w:rFonts w:ascii="Times New Roman" w:hAnsi="Times New Roman" w:cs="Times New Roman"/>
          <w:b/>
          <w:bCs/>
          <w:sz w:val="24"/>
          <w:szCs w:val="24"/>
        </w:rPr>
      </w:pPr>
      <w:r w:rsidRPr="00E26766">
        <w:rPr>
          <w:rFonts w:ascii="Times New Roman" w:hAnsi="Times New Roman" w:cs="Times New Roman"/>
          <w:b/>
          <w:bCs/>
          <w:sz w:val="24"/>
          <w:szCs w:val="24"/>
        </w:rPr>
        <w:t xml:space="preserve">2. </w:t>
      </w:r>
      <w:r w:rsidR="00EE5415">
        <w:rPr>
          <w:rFonts w:ascii="Times New Roman" w:hAnsi="Times New Roman" w:cs="Times New Roman"/>
          <w:b/>
          <w:bCs/>
          <w:sz w:val="24"/>
          <w:szCs w:val="24"/>
        </w:rPr>
        <w:t xml:space="preserve">TIKSLAS IR </w:t>
      </w:r>
      <w:r w:rsidRPr="00E26766">
        <w:rPr>
          <w:rFonts w:ascii="Times New Roman" w:hAnsi="Times New Roman" w:cs="Times New Roman"/>
          <w:b/>
          <w:bCs/>
          <w:sz w:val="24"/>
          <w:szCs w:val="24"/>
        </w:rPr>
        <w:t>UŽDAVINIAI</w:t>
      </w:r>
    </w:p>
    <w:p w14:paraId="368AA652" w14:textId="77777777" w:rsidR="00693BFD" w:rsidRPr="00E26766" w:rsidRDefault="00693BFD" w:rsidP="00693BFD">
      <w:pPr>
        <w:keepNext/>
        <w:autoSpaceDE w:val="0"/>
        <w:autoSpaceDN w:val="0"/>
        <w:adjustRightInd w:val="0"/>
        <w:spacing w:after="0" w:line="240" w:lineRule="auto"/>
        <w:ind w:firstLine="851"/>
        <w:jc w:val="both"/>
        <w:rPr>
          <w:rFonts w:ascii="Times New Roman" w:hAnsi="Times New Roman" w:cs="Times New Roman"/>
          <w:b/>
          <w:bCs/>
          <w:sz w:val="24"/>
          <w:szCs w:val="24"/>
        </w:rPr>
      </w:pPr>
    </w:p>
    <w:p w14:paraId="001B6E43" w14:textId="77777777" w:rsidR="00693BFD" w:rsidRPr="00E26766" w:rsidRDefault="00693BFD" w:rsidP="00693BFD">
      <w:pPr>
        <w:keepNext/>
        <w:autoSpaceDE w:val="0"/>
        <w:autoSpaceDN w:val="0"/>
        <w:adjustRightInd w:val="0"/>
        <w:spacing w:after="0" w:line="240" w:lineRule="auto"/>
        <w:ind w:firstLine="851"/>
        <w:jc w:val="both"/>
        <w:rPr>
          <w:rFonts w:ascii="Times New Roman" w:hAnsi="Times New Roman" w:cs="Times New Roman"/>
          <w:b/>
          <w:bCs/>
          <w:sz w:val="24"/>
          <w:szCs w:val="24"/>
        </w:rPr>
      </w:pPr>
      <w:r w:rsidRPr="00E26766">
        <w:rPr>
          <w:rFonts w:ascii="Times New Roman" w:hAnsi="Times New Roman" w:cs="Times New Roman"/>
          <w:b/>
          <w:bCs/>
          <w:sz w:val="24"/>
          <w:szCs w:val="24"/>
        </w:rPr>
        <w:t>2.1. Tikslai ir uždaviniai</w:t>
      </w:r>
    </w:p>
    <w:p w14:paraId="3761A4FB" w14:textId="6F279DED" w:rsidR="00693BFD" w:rsidRPr="00E26766" w:rsidRDefault="00693BFD" w:rsidP="00693BFD">
      <w:pPr>
        <w:autoSpaceDE w:val="0"/>
        <w:autoSpaceDN w:val="0"/>
        <w:adjustRightInd w:val="0"/>
        <w:spacing w:after="0" w:line="240" w:lineRule="auto"/>
        <w:ind w:firstLine="851"/>
        <w:jc w:val="both"/>
        <w:rPr>
          <w:rFonts w:ascii="Times New Roman" w:hAnsi="Times New Roman" w:cs="Times New Roman"/>
          <w:bCs/>
          <w:sz w:val="24"/>
          <w:szCs w:val="24"/>
        </w:rPr>
      </w:pPr>
      <w:r w:rsidRPr="00E26766">
        <w:rPr>
          <w:rFonts w:ascii="Times New Roman" w:hAnsi="Times New Roman" w:cs="Times New Roman"/>
          <w:sz w:val="24"/>
          <w:szCs w:val="24"/>
        </w:rPr>
        <w:t xml:space="preserve">Bendrasis </w:t>
      </w:r>
      <w:r w:rsidR="00DC4B43">
        <w:rPr>
          <w:rFonts w:ascii="Times New Roman" w:hAnsi="Times New Roman" w:cs="Times New Roman"/>
          <w:sz w:val="24"/>
          <w:szCs w:val="24"/>
        </w:rPr>
        <w:t xml:space="preserve">bendradarbiavimo </w:t>
      </w:r>
      <w:r w:rsidR="00AA4A60">
        <w:rPr>
          <w:rFonts w:ascii="Times New Roman" w:hAnsi="Times New Roman" w:cs="Times New Roman"/>
          <w:sz w:val="24"/>
          <w:szCs w:val="24"/>
        </w:rPr>
        <w:t xml:space="preserve">sutarčių su </w:t>
      </w:r>
      <w:r w:rsidR="00DC4B43">
        <w:rPr>
          <w:rFonts w:ascii="Times New Roman" w:hAnsi="Times New Roman" w:cs="Times New Roman"/>
          <w:sz w:val="24"/>
          <w:szCs w:val="24"/>
        </w:rPr>
        <w:t>F</w:t>
      </w:r>
      <w:r w:rsidR="00AA4A60">
        <w:rPr>
          <w:rFonts w:ascii="Times New Roman" w:hAnsi="Times New Roman" w:cs="Times New Roman"/>
          <w:sz w:val="24"/>
          <w:szCs w:val="24"/>
        </w:rPr>
        <w:t xml:space="preserve">inansų tarpininkais sudarymo </w:t>
      </w:r>
      <w:r w:rsidRPr="00E26766">
        <w:rPr>
          <w:rFonts w:ascii="Times New Roman" w:hAnsi="Times New Roman" w:cs="Times New Roman"/>
          <w:sz w:val="24"/>
          <w:szCs w:val="24"/>
        </w:rPr>
        <w:t xml:space="preserve"> tikslas – </w:t>
      </w:r>
      <w:r w:rsidR="00DC4B43">
        <w:rPr>
          <w:rFonts w:ascii="Times New Roman" w:hAnsi="Times New Roman" w:cs="Times New Roman"/>
          <w:sz w:val="24"/>
          <w:szCs w:val="24"/>
        </w:rPr>
        <w:t>efektyvus</w:t>
      </w:r>
      <w:r w:rsidR="00DC4B43" w:rsidRPr="00E26766">
        <w:rPr>
          <w:rFonts w:ascii="Times New Roman" w:hAnsi="Times New Roman" w:cs="Times New Roman"/>
          <w:sz w:val="24"/>
          <w:szCs w:val="24"/>
        </w:rPr>
        <w:t xml:space="preserve"> </w:t>
      </w:r>
      <w:r w:rsidR="00DC4B43">
        <w:rPr>
          <w:rFonts w:ascii="Times New Roman" w:hAnsi="Times New Roman" w:cs="Times New Roman"/>
          <w:sz w:val="24"/>
          <w:szCs w:val="24"/>
        </w:rPr>
        <w:t xml:space="preserve">Priemonės „Avietė“ įgyvendinimas su visais techninės užduoties </w:t>
      </w:r>
      <w:r w:rsidR="005078EE">
        <w:rPr>
          <w:rFonts w:ascii="Times New Roman" w:hAnsi="Times New Roman" w:cs="Times New Roman"/>
          <w:sz w:val="24"/>
          <w:szCs w:val="24"/>
        </w:rPr>
        <w:t>reikalavimus</w:t>
      </w:r>
      <w:r w:rsidR="00DC4B43">
        <w:rPr>
          <w:rFonts w:ascii="Times New Roman" w:hAnsi="Times New Roman" w:cs="Times New Roman"/>
          <w:sz w:val="24"/>
          <w:szCs w:val="24"/>
        </w:rPr>
        <w:t xml:space="preserve"> atitinkančiais ir Priemonę „Avietė“ </w:t>
      </w:r>
      <w:r w:rsidR="00BE6293">
        <w:rPr>
          <w:rFonts w:ascii="Times New Roman" w:hAnsi="Times New Roman" w:cs="Times New Roman"/>
          <w:sz w:val="24"/>
          <w:szCs w:val="24"/>
        </w:rPr>
        <w:t xml:space="preserve">pageidaujančiais </w:t>
      </w:r>
      <w:r w:rsidR="00DC4B43">
        <w:rPr>
          <w:rFonts w:ascii="Times New Roman" w:hAnsi="Times New Roman" w:cs="Times New Roman"/>
          <w:sz w:val="24"/>
          <w:szCs w:val="24"/>
        </w:rPr>
        <w:t xml:space="preserve">įgyvendinti </w:t>
      </w:r>
      <w:r w:rsidRPr="00E26766">
        <w:rPr>
          <w:rFonts w:ascii="Times New Roman" w:hAnsi="Times New Roman" w:cs="Times New Roman"/>
          <w:sz w:val="24"/>
          <w:szCs w:val="24"/>
        </w:rPr>
        <w:t>Finansų tarpinink</w:t>
      </w:r>
      <w:r w:rsidR="00DC4B43">
        <w:rPr>
          <w:rFonts w:ascii="Times New Roman" w:hAnsi="Times New Roman" w:cs="Times New Roman"/>
          <w:sz w:val="24"/>
          <w:szCs w:val="24"/>
        </w:rPr>
        <w:t>ais.</w:t>
      </w:r>
      <w:r w:rsidRPr="00E26766">
        <w:rPr>
          <w:rFonts w:ascii="Times New Roman" w:hAnsi="Times New Roman" w:cs="Times New Roman"/>
          <w:sz w:val="24"/>
          <w:szCs w:val="24"/>
        </w:rPr>
        <w:t xml:space="preserve"> </w:t>
      </w:r>
      <w:r w:rsidR="00DC4B43">
        <w:rPr>
          <w:rFonts w:ascii="Times New Roman" w:hAnsi="Times New Roman" w:cs="Times New Roman"/>
          <w:sz w:val="24"/>
          <w:szCs w:val="24"/>
        </w:rPr>
        <w:t xml:space="preserve">Bendradarbiavimo sutartis pasirašę </w:t>
      </w:r>
      <w:r w:rsidRPr="00E26766">
        <w:rPr>
          <w:rFonts w:ascii="Times New Roman" w:hAnsi="Times New Roman" w:cs="Times New Roman"/>
          <w:bCs/>
          <w:sz w:val="24"/>
          <w:szCs w:val="24"/>
        </w:rPr>
        <w:t>Finansų tarpininkai atrink</w:t>
      </w:r>
      <w:r w:rsidR="00AA4A60">
        <w:rPr>
          <w:rFonts w:ascii="Times New Roman" w:hAnsi="Times New Roman" w:cs="Times New Roman"/>
          <w:bCs/>
          <w:sz w:val="24"/>
          <w:szCs w:val="24"/>
        </w:rPr>
        <w:t>s</w:t>
      </w:r>
      <w:r w:rsidRPr="00E26766">
        <w:rPr>
          <w:rFonts w:ascii="Times New Roman" w:hAnsi="Times New Roman" w:cs="Times New Roman"/>
          <w:bCs/>
          <w:sz w:val="24"/>
          <w:szCs w:val="24"/>
        </w:rPr>
        <w:t xml:space="preserve"> </w:t>
      </w:r>
      <w:r w:rsidR="000B287B">
        <w:rPr>
          <w:rFonts w:ascii="Times New Roman" w:hAnsi="Times New Roman" w:cs="Times New Roman"/>
          <w:bCs/>
          <w:sz w:val="24"/>
          <w:szCs w:val="24"/>
        </w:rPr>
        <w:t xml:space="preserve">Priemonės „Avietė“ </w:t>
      </w:r>
      <w:r w:rsidRPr="00E26766">
        <w:rPr>
          <w:rFonts w:ascii="Times New Roman" w:hAnsi="Times New Roman" w:cs="Times New Roman"/>
          <w:bCs/>
          <w:sz w:val="24"/>
          <w:szCs w:val="24"/>
        </w:rPr>
        <w:t xml:space="preserve">sąlygas atitinkančius </w:t>
      </w:r>
      <w:r w:rsidR="0034625B">
        <w:rPr>
          <w:rFonts w:ascii="Times New Roman" w:hAnsi="Times New Roman" w:cs="Times New Roman"/>
          <w:bCs/>
          <w:sz w:val="24"/>
          <w:szCs w:val="24"/>
        </w:rPr>
        <w:t xml:space="preserve">verslo </w:t>
      </w:r>
      <w:r w:rsidRPr="00E26766">
        <w:rPr>
          <w:rFonts w:ascii="Times New Roman" w:hAnsi="Times New Roman" w:cs="Times New Roman"/>
          <w:bCs/>
          <w:sz w:val="24"/>
          <w:szCs w:val="24"/>
        </w:rPr>
        <w:t xml:space="preserve">projektus, kurie būtų finansuojami </w:t>
      </w:r>
      <w:r w:rsidR="0001674A">
        <w:rPr>
          <w:rFonts w:ascii="Times New Roman" w:hAnsi="Times New Roman" w:cs="Times New Roman"/>
          <w:bCs/>
          <w:sz w:val="24"/>
          <w:szCs w:val="24"/>
        </w:rPr>
        <w:t xml:space="preserve">sutelktinio finansavimo lėšomis, kurias sudarytų </w:t>
      </w:r>
      <w:r w:rsidR="00E51F1F">
        <w:rPr>
          <w:rFonts w:ascii="Times New Roman" w:hAnsi="Times New Roman" w:cs="Times New Roman"/>
          <w:bCs/>
          <w:sz w:val="24"/>
          <w:szCs w:val="24"/>
        </w:rPr>
        <w:t>Priemonė</w:t>
      </w:r>
      <w:r w:rsidR="00A6692A">
        <w:rPr>
          <w:rFonts w:ascii="Times New Roman" w:hAnsi="Times New Roman" w:cs="Times New Roman"/>
          <w:bCs/>
          <w:sz w:val="24"/>
          <w:szCs w:val="24"/>
        </w:rPr>
        <w:t>s</w:t>
      </w:r>
      <w:r w:rsidR="00E51F1F">
        <w:rPr>
          <w:rFonts w:ascii="Times New Roman" w:hAnsi="Times New Roman" w:cs="Times New Roman"/>
          <w:bCs/>
          <w:sz w:val="24"/>
          <w:szCs w:val="24"/>
        </w:rPr>
        <w:t xml:space="preserve"> „Avietė“</w:t>
      </w:r>
      <w:r w:rsidRPr="00E26766">
        <w:rPr>
          <w:rFonts w:ascii="Times New Roman" w:hAnsi="Times New Roman" w:cs="Times New Roman"/>
          <w:bCs/>
          <w:sz w:val="24"/>
          <w:szCs w:val="24"/>
        </w:rPr>
        <w:t xml:space="preserve"> lėšos ir </w:t>
      </w:r>
      <w:r w:rsidR="0001674A">
        <w:rPr>
          <w:rFonts w:ascii="Times New Roman" w:hAnsi="Times New Roman" w:cs="Times New Roman"/>
          <w:bCs/>
          <w:sz w:val="24"/>
          <w:szCs w:val="24"/>
        </w:rPr>
        <w:t xml:space="preserve">kitų </w:t>
      </w:r>
      <w:r w:rsidRPr="00E26766">
        <w:rPr>
          <w:rFonts w:ascii="Times New Roman" w:hAnsi="Times New Roman" w:cs="Times New Roman"/>
          <w:bCs/>
          <w:sz w:val="24"/>
          <w:szCs w:val="24"/>
        </w:rPr>
        <w:t>finansuotojų lėšos.</w:t>
      </w:r>
      <w:r w:rsidR="00AA4A60">
        <w:rPr>
          <w:rFonts w:ascii="Times New Roman" w:hAnsi="Times New Roman" w:cs="Times New Roman"/>
          <w:bCs/>
          <w:sz w:val="24"/>
          <w:szCs w:val="24"/>
        </w:rPr>
        <w:t xml:space="preserve"> Finansų tarpininkų skaičius neribojamas, sutartys su Finansų tarpininkais gali būti sudaromos viso Priemonės „Avietė“ įgyvendinimo metu</w:t>
      </w:r>
      <w:r w:rsidR="00DC4B43">
        <w:rPr>
          <w:rFonts w:ascii="Times New Roman" w:hAnsi="Times New Roman" w:cs="Times New Roman"/>
          <w:bCs/>
          <w:sz w:val="24"/>
          <w:szCs w:val="24"/>
        </w:rPr>
        <w:t>,</w:t>
      </w:r>
      <w:r w:rsidR="00AA4A60">
        <w:rPr>
          <w:rFonts w:ascii="Times New Roman" w:hAnsi="Times New Roman" w:cs="Times New Roman"/>
          <w:bCs/>
          <w:sz w:val="24"/>
          <w:szCs w:val="24"/>
        </w:rPr>
        <w:t xml:space="preserve"> kol panaudojamos visos Priemonei „Avietė“ skirtos lėšos.</w:t>
      </w:r>
    </w:p>
    <w:p w14:paraId="38030435" w14:textId="5808ACA5" w:rsidR="00693BFD" w:rsidRPr="00E26766" w:rsidRDefault="00AA4A60" w:rsidP="00693BFD">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Kiekvienas </w:t>
      </w:r>
      <w:r w:rsidR="00DC4B43">
        <w:rPr>
          <w:rFonts w:ascii="Times New Roman" w:hAnsi="Times New Roman" w:cs="Times New Roman"/>
          <w:sz w:val="24"/>
          <w:szCs w:val="24"/>
        </w:rPr>
        <w:t>F</w:t>
      </w:r>
      <w:r w:rsidR="00693BFD" w:rsidRPr="00E26766">
        <w:rPr>
          <w:rFonts w:ascii="Times New Roman" w:hAnsi="Times New Roman" w:cs="Times New Roman"/>
          <w:sz w:val="24"/>
          <w:szCs w:val="24"/>
        </w:rPr>
        <w:t xml:space="preserve">inansų tarpininkas turi įgyvendinti </w:t>
      </w:r>
      <w:r w:rsidR="00A6692A">
        <w:rPr>
          <w:rFonts w:ascii="Times New Roman" w:hAnsi="Times New Roman" w:cs="Times New Roman"/>
          <w:sz w:val="24"/>
          <w:szCs w:val="24"/>
        </w:rPr>
        <w:t>Priemonę „Avietė“</w:t>
      </w:r>
      <w:r w:rsidR="00693BFD" w:rsidRPr="00E26766">
        <w:rPr>
          <w:rFonts w:ascii="Times New Roman" w:hAnsi="Times New Roman" w:cs="Times New Roman"/>
          <w:sz w:val="24"/>
          <w:szCs w:val="24"/>
        </w:rPr>
        <w:t xml:space="preserve"> taip, kad būtų užtikrintas šių uždavinių tinkamas įgyvendinimas:</w:t>
      </w:r>
    </w:p>
    <w:p w14:paraId="66C53101" w14:textId="77777777" w:rsidR="00693BFD" w:rsidRPr="00E26766" w:rsidRDefault="00693BFD" w:rsidP="00693BFD">
      <w:pPr>
        <w:pStyle w:val="Revision"/>
        <w:numPr>
          <w:ilvl w:val="0"/>
          <w:numId w:val="5"/>
        </w:numPr>
        <w:tabs>
          <w:tab w:val="left" w:pos="770"/>
          <w:tab w:val="left" w:pos="1134"/>
        </w:tabs>
        <w:ind w:left="0" w:firstLine="851"/>
        <w:jc w:val="both"/>
        <w:rPr>
          <w:rFonts w:ascii="Times New Roman" w:hAnsi="Times New Roman"/>
          <w:sz w:val="24"/>
          <w:szCs w:val="24"/>
        </w:rPr>
      </w:pPr>
      <w:r w:rsidRPr="00E26766">
        <w:rPr>
          <w:rFonts w:ascii="Times New Roman" w:hAnsi="Times New Roman"/>
          <w:sz w:val="24"/>
          <w:szCs w:val="24"/>
        </w:rPr>
        <w:t xml:space="preserve">aktyvus verslo vystymo reikmėms parengtų </w:t>
      </w:r>
      <w:r w:rsidR="0034625B">
        <w:rPr>
          <w:rFonts w:ascii="Times New Roman" w:hAnsi="Times New Roman"/>
          <w:sz w:val="24"/>
          <w:szCs w:val="24"/>
        </w:rPr>
        <w:t xml:space="preserve">verslo </w:t>
      </w:r>
      <w:r w:rsidRPr="00E26766">
        <w:rPr>
          <w:rFonts w:ascii="Times New Roman" w:hAnsi="Times New Roman"/>
          <w:sz w:val="24"/>
          <w:szCs w:val="24"/>
        </w:rPr>
        <w:t>projektų finansavimas per sutelktinio finansavimo platformą;</w:t>
      </w:r>
    </w:p>
    <w:p w14:paraId="35F5E5B4" w14:textId="77777777" w:rsidR="00693BFD" w:rsidRPr="00E26766" w:rsidRDefault="00693BFD" w:rsidP="00693BFD">
      <w:pPr>
        <w:pStyle w:val="Revision"/>
        <w:numPr>
          <w:ilvl w:val="0"/>
          <w:numId w:val="5"/>
        </w:numPr>
        <w:tabs>
          <w:tab w:val="left" w:pos="770"/>
          <w:tab w:val="left" w:pos="1134"/>
        </w:tabs>
        <w:ind w:left="0" w:firstLine="851"/>
        <w:jc w:val="both"/>
        <w:rPr>
          <w:rFonts w:ascii="Times New Roman" w:hAnsi="Times New Roman"/>
          <w:sz w:val="24"/>
          <w:szCs w:val="24"/>
        </w:rPr>
      </w:pPr>
      <w:r w:rsidRPr="00E26766">
        <w:rPr>
          <w:rFonts w:ascii="Times New Roman" w:hAnsi="Times New Roman"/>
          <w:sz w:val="24"/>
          <w:szCs w:val="24"/>
        </w:rPr>
        <w:t xml:space="preserve">aktyvus </w:t>
      </w:r>
      <w:r w:rsidR="00A678D3">
        <w:rPr>
          <w:rFonts w:ascii="Times New Roman" w:hAnsi="Times New Roman"/>
          <w:sz w:val="24"/>
          <w:szCs w:val="24"/>
        </w:rPr>
        <w:t xml:space="preserve">fizinių ir juridinių asmenų </w:t>
      </w:r>
      <w:r w:rsidRPr="00E26766">
        <w:rPr>
          <w:rFonts w:ascii="Times New Roman" w:hAnsi="Times New Roman"/>
          <w:sz w:val="24"/>
          <w:szCs w:val="24"/>
        </w:rPr>
        <w:t>lėšų pritraukimas verslo projektams finansuoti</w:t>
      </w:r>
      <w:r w:rsidR="00A678D3">
        <w:rPr>
          <w:rFonts w:ascii="Times New Roman" w:hAnsi="Times New Roman"/>
          <w:sz w:val="24"/>
          <w:szCs w:val="24"/>
        </w:rPr>
        <w:t>.</w:t>
      </w:r>
    </w:p>
    <w:p w14:paraId="357A0B46" w14:textId="77777777" w:rsidR="00693BFD" w:rsidRPr="00E26766" w:rsidRDefault="00693BFD" w:rsidP="00693BFD">
      <w:pPr>
        <w:pStyle w:val="Revision"/>
        <w:tabs>
          <w:tab w:val="left" w:pos="770"/>
          <w:tab w:val="left" w:pos="1134"/>
        </w:tabs>
        <w:autoSpaceDE w:val="0"/>
        <w:autoSpaceDN w:val="0"/>
        <w:adjustRightInd w:val="0"/>
        <w:ind w:left="851"/>
        <w:jc w:val="both"/>
        <w:rPr>
          <w:rFonts w:ascii="Times New Roman" w:hAnsi="Times New Roman"/>
          <w:b/>
          <w:bCs/>
          <w:sz w:val="24"/>
          <w:szCs w:val="24"/>
        </w:rPr>
      </w:pPr>
    </w:p>
    <w:p w14:paraId="260F50F3" w14:textId="68C9B6A8" w:rsidR="00693BFD" w:rsidRPr="00E26766" w:rsidRDefault="00693BFD" w:rsidP="00693BFD">
      <w:pPr>
        <w:autoSpaceDE w:val="0"/>
        <w:autoSpaceDN w:val="0"/>
        <w:adjustRightInd w:val="0"/>
        <w:spacing w:after="0" w:line="240" w:lineRule="auto"/>
        <w:jc w:val="both"/>
        <w:rPr>
          <w:rFonts w:ascii="Times New Roman" w:hAnsi="Times New Roman" w:cs="Times New Roman"/>
          <w:b/>
          <w:bCs/>
          <w:sz w:val="24"/>
          <w:szCs w:val="24"/>
        </w:rPr>
      </w:pPr>
      <w:r w:rsidRPr="00E26766">
        <w:rPr>
          <w:rFonts w:ascii="Times New Roman" w:hAnsi="Times New Roman" w:cs="Times New Roman"/>
          <w:b/>
          <w:bCs/>
          <w:sz w:val="24"/>
          <w:szCs w:val="24"/>
        </w:rPr>
        <w:t>3. OBJEKTAS</w:t>
      </w:r>
    </w:p>
    <w:p w14:paraId="34A14FEC" w14:textId="77777777" w:rsidR="00693BFD" w:rsidRPr="00E26766" w:rsidRDefault="00693BFD" w:rsidP="00693BFD">
      <w:pPr>
        <w:autoSpaceDE w:val="0"/>
        <w:autoSpaceDN w:val="0"/>
        <w:adjustRightInd w:val="0"/>
        <w:spacing w:after="0" w:line="240" w:lineRule="auto"/>
        <w:ind w:firstLine="851"/>
        <w:jc w:val="both"/>
        <w:rPr>
          <w:rFonts w:ascii="Times New Roman" w:hAnsi="Times New Roman" w:cs="Times New Roman"/>
          <w:b/>
          <w:bCs/>
          <w:sz w:val="24"/>
          <w:szCs w:val="24"/>
        </w:rPr>
      </w:pPr>
    </w:p>
    <w:p w14:paraId="2B83DBD0" w14:textId="09AA3450" w:rsidR="00693BFD" w:rsidRPr="00E26766" w:rsidRDefault="00693BFD" w:rsidP="00693BFD">
      <w:pPr>
        <w:autoSpaceDE w:val="0"/>
        <w:autoSpaceDN w:val="0"/>
        <w:adjustRightInd w:val="0"/>
        <w:spacing w:after="0" w:line="240" w:lineRule="auto"/>
        <w:ind w:firstLine="851"/>
        <w:jc w:val="both"/>
        <w:rPr>
          <w:rFonts w:ascii="Times New Roman" w:hAnsi="Times New Roman" w:cs="Times New Roman"/>
          <w:b/>
          <w:bCs/>
          <w:sz w:val="24"/>
          <w:szCs w:val="24"/>
        </w:rPr>
      </w:pPr>
      <w:r w:rsidRPr="00E26766">
        <w:rPr>
          <w:rFonts w:ascii="Times New Roman" w:hAnsi="Times New Roman" w:cs="Times New Roman"/>
          <w:b/>
          <w:bCs/>
          <w:sz w:val="24"/>
          <w:szCs w:val="24"/>
        </w:rPr>
        <w:t>3.1.</w:t>
      </w:r>
      <w:r w:rsidR="00AA4A60">
        <w:rPr>
          <w:rFonts w:ascii="Times New Roman" w:hAnsi="Times New Roman" w:cs="Times New Roman"/>
          <w:b/>
          <w:bCs/>
          <w:sz w:val="24"/>
          <w:szCs w:val="24"/>
        </w:rPr>
        <w:t>Bendr</w:t>
      </w:r>
      <w:r w:rsidR="00DC4B43">
        <w:rPr>
          <w:rFonts w:ascii="Times New Roman" w:hAnsi="Times New Roman" w:cs="Times New Roman"/>
          <w:b/>
          <w:bCs/>
          <w:sz w:val="24"/>
          <w:szCs w:val="24"/>
        </w:rPr>
        <w:t>a</w:t>
      </w:r>
      <w:r w:rsidR="00AA4A60">
        <w:rPr>
          <w:rFonts w:ascii="Times New Roman" w:hAnsi="Times New Roman" w:cs="Times New Roman"/>
          <w:b/>
          <w:bCs/>
          <w:sz w:val="24"/>
          <w:szCs w:val="24"/>
        </w:rPr>
        <w:t>darbiavimo</w:t>
      </w:r>
      <w:r w:rsidRPr="00E26766">
        <w:rPr>
          <w:rFonts w:ascii="Times New Roman" w:hAnsi="Times New Roman" w:cs="Times New Roman"/>
          <w:b/>
          <w:bCs/>
          <w:sz w:val="24"/>
          <w:szCs w:val="24"/>
        </w:rPr>
        <w:t xml:space="preserve"> objektas</w:t>
      </w:r>
    </w:p>
    <w:p w14:paraId="7C94948C" w14:textId="77777777" w:rsidR="00693BFD" w:rsidRPr="00E26766" w:rsidRDefault="00693BFD" w:rsidP="00693BFD">
      <w:pPr>
        <w:autoSpaceDE w:val="0"/>
        <w:autoSpaceDN w:val="0"/>
        <w:adjustRightInd w:val="0"/>
        <w:spacing w:after="0" w:line="240" w:lineRule="auto"/>
        <w:ind w:firstLine="851"/>
        <w:jc w:val="both"/>
        <w:rPr>
          <w:rFonts w:ascii="Times New Roman" w:hAnsi="Times New Roman" w:cs="Times New Roman"/>
          <w:bCs/>
          <w:sz w:val="24"/>
          <w:szCs w:val="24"/>
        </w:rPr>
      </w:pPr>
    </w:p>
    <w:p w14:paraId="6B13C4D4" w14:textId="61A5962F" w:rsidR="00693BFD" w:rsidRPr="00E26766" w:rsidRDefault="00AA4A60" w:rsidP="00693BFD">
      <w:pPr>
        <w:autoSpaceDE w:val="0"/>
        <w:autoSpaceDN w:val="0"/>
        <w:adjustRightInd w:val="0"/>
        <w:spacing w:after="0" w:line="240" w:lineRule="auto"/>
        <w:ind w:firstLine="851"/>
        <w:jc w:val="both"/>
        <w:rPr>
          <w:rFonts w:ascii="Times New Roman" w:hAnsi="Times New Roman" w:cs="Times New Roman"/>
          <w:bCs/>
          <w:sz w:val="24"/>
          <w:szCs w:val="24"/>
        </w:rPr>
      </w:pPr>
      <w:r>
        <w:rPr>
          <w:rFonts w:ascii="Times New Roman" w:hAnsi="Times New Roman" w:cs="Times New Roman"/>
          <w:bCs/>
          <w:sz w:val="24"/>
          <w:szCs w:val="24"/>
        </w:rPr>
        <w:t>Bendradarbiavimo</w:t>
      </w:r>
      <w:r w:rsidRPr="00E26766">
        <w:rPr>
          <w:rFonts w:ascii="Times New Roman" w:hAnsi="Times New Roman" w:cs="Times New Roman"/>
          <w:bCs/>
          <w:sz w:val="24"/>
          <w:szCs w:val="24"/>
        </w:rPr>
        <w:t xml:space="preserve"> </w:t>
      </w:r>
      <w:r w:rsidR="00693BFD" w:rsidRPr="00E26766">
        <w:rPr>
          <w:rFonts w:ascii="Times New Roman" w:hAnsi="Times New Roman" w:cs="Times New Roman"/>
          <w:bCs/>
          <w:sz w:val="24"/>
          <w:szCs w:val="24"/>
        </w:rPr>
        <w:t xml:space="preserve">objektas – </w:t>
      </w:r>
      <w:r w:rsidR="00E51F1F">
        <w:rPr>
          <w:rFonts w:ascii="Times New Roman" w:hAnsi="Times New Roman" w:cs="Times New Roman"/>
          <w:bCs/>
          <w:sz w:val="24"/>
          <w:szCs w:val="24"/>
        </w:rPr>
        <w:t>Priemonė</w:t>
      </w:r>
      <w:r w:rsidR="00A6692A">
        <w:rPr>
          <w:rFonts w:ascii="Times New Roman" w:hAnsi="Times New Roman" w:cs="Times New Roman"/>
          <w:bCs/>
          <w:sz w:val="24"/>
          <w:szCs w:val="24"/>
        </w:rPr>
        <w:t>s</w:t>
      </w:r>
      <w:r w:rsidR="00E51F1F">
        <w:rPr>
          <w:rFonts w:ascii="Times New Roman" w:hAnsi="Times New Roman" w:cs="Times New Roman"/>
          <w:bCs/>
          <w:sz w:val="24"/>
          <w:szCs w:val="24"/>
        </w:rPr>
        <w:t xml:space="preserve"> „Avietė“</w:t>
      </w:r>
      <w:r w:rsidR="00693BFD" w:rsidRPr="00E26766">
        <w:rPr>
          <w:rFonts w:ascii="Times New Roman" w:hAnsi="Times New Roman" w:cs="Times New Roman"/>
          <w:bCs/>
          <w:sz w:val="24"/>
          <w:szCs w:val="24"/>
        </w:rPr>
        <w:t xml:space="preserve"> įgyvendinimas, t. y. </w:t>
      </w:r>
      <w:r w:rsidR="00E51F1F">
        <w:rPr>
          <w:rFonts w:ascii="Times New Roman" w:hAnsi="Times New Roman" w:cs="Times New Roman"/>
          <w:bCs/>
          <w:sz w:val="24"/>
          <w:szCs w:val="24"/>
        </w:rPr>
        <w:t>Priemonė</w:t>
      </w:r>
      <w:r w:rsidR="00A6692A">
        <w:rPr>
          <w:rFonts w:ascii="Times New Roman" w:hAnsi="Times New Roman" w:cs="Times New Roman"/>
          <w:bCs/>
          <w:sz w:val="24"/>
          <w:szCs w:val="24"/>
        </w:rPr>
        <w:t>s</w:t>
      </w:r>
      <w:r w:rsidR="00E51F1F">
        <w:rPr>
          <w:rFonts w:ascii="Times New Roman" w:hAnsi="Times New Roman" w:cs="Times New Roman"/>
          <w:bCs/>
          <w:sz w:val="24"/>
          <w:szCs w:val="24"/>
        </w:rPr>
        <w:t xml:space="preserve"> „Avietė“</w:t>
      </w:r>
      <w:r w:rsidR="00693BFD" w:rsidRPr="00E26766">
        <w:rPr>
          <w:rFonts w:ascii="Times New Roman" w:hAnsi="Times New Roman" w:cs="Times New Roman"/>
          <w:bCs/>
          <w:sz w:val="24"/>
          <w:szCs w:val="24"/>
        </w:rPr>
        <w:t xml:space="preserve"> Finansų tarpininko paslaugų teikimas, kaip tai aprašyta žemiau.</w:t>
      </w:r>
    </w:p>
    <w:p w14:paraId="7072F086" w14:textId="3ED278DE" w:rsidR="00693BFD" w:rsidRPr="00E26766" w:rsidRDefault="00693BFD" w:rsidP="00693BFD">
      <w:pPr>
        <w:autoSpaceDE w:val="0"/>
        <w:autoSpaceDN w:val="0"/>
        <w:adjustRightInd w:val="0"/>
        <w:spacing w:after="0" w:line="240" w:lineRule="auto"/>
        <w:ind w:firstLine="851"/>
        <w:jc w:val="both"/>
        <w:rPr>
          <w:rFonts w:ascii="Times New Roman" w:hAnsi="Times New Roman" w:cs="Times New Roman"/>
          <w:bCs/>
          <w:sz w:val="24"/>
          <w:szCs w:val="24"/>
        </w:rPr>
      </w:pPr>
      <w:r w:rsidRPr="00E26766">
        <w:rPr>
          <w:rFonts w:ascii="Times New Roman" w:hAnsi="Times New Roman" w:cs="Times New Roman"/>
          <w:bCs/>
          <w:sz w:val="24"/>
          <w:szCs w:val="24"/>
        </w:rPr>
        <w:t xml:space="preserve">Už </w:t>
      </w:r>
      <w:r w:rsidR="00E51F1F">
        <w:rPr>
          <w:rFonts w:ascii="Times New Roman" w:hAnsi="Times New Roman" w:cs="Times New Roman"/>
          <w:bCs/>
          <w:sz w:val="24"/>
          <w:szCs w:val="24"/>
        </w:rPr>
        <w:t>Priemonė</w:t>
      </w:r>
      <w:r w:rsidR="00A6692A">
        <w:rPr>
          <w:rFonts w:ascii="Times New Roman" w:hAnsi="Times New Roman" w:cs="Times New Roman"/>
          <w:bCs/>
          <w:sz w:val="24"/>
          <w:szCs w:val="24"/>
        </w:rPr>
        <w:t>s</w:t>
      </w:r>
      <w:r w:rsidR="00E51F1F">
        <w:rPr>
          <w:rFonts w:ascii="Times New Roman" w:hAnsi="Times New Roman" w:cs="Times New Roman"/>
          <w:bCs/>
          <w:sz w:val="24"/>
          <w:szCs w:val="24"/>
        </w:rPr>
        <w:t xml:space="preserve"> „Avietė“</w:t>
      </w:r>
      <w:r w:rsidRPr="00E26766">
        <w:rPr>
          <w:rFonts w:ascii="Times New Roman" w:hAnsi="Times New Roman" w:cs="Times New Roman"/>
          <w:bCs/>
          <w:sz w:val="24"/>
          <w:szCs w:val="24"/>
        </w:rPr>
        <w:t xml:space="preserve"> valdymo paslaugų teikimą Finansų tarpininkams valdymo mokestis nėra mokamas.</w:t>
      </w:r>
      <w:r w:rsidR="00AA4A60">
        <w:rPr>
          <w:rFonts w:ascii="Times New Roman" w:hAnsi="Times New Roman" w:cs="Times New Roman"/>
          <w:bCs/>
          <w:sz w:val="24"/>
          <w:szCs w:val="24"/>
        </w:rPr>
        <w:t xml:space="preserve"> </w:t>
      </w:r>
      <w:r w:rsidR="00A10DE4">
        <w:rPr>
          <w:rFonts w:ascii="Times New Roman" w:hAnsi="Times New Roman" w:cs="Times New Roman"/>
          <w:bCs/>
          <w:sz w:val="24"/>
          <w:szCs w:val="24"/>
        </w:rPr>
        <w:t>Visi paskolos gavėjo Finansų tarpininkui mokami mokesčiai privalo</w:t>
      </w:r>
      <w:r w:rsidR="00A10DE4" w:rsidRPr="00AA4A60">
        <w:rPr>
          <w:rFonts w:ascii="Times New Roman" w:hAnsi="Times New Roman" w:cs="Times New Roman"/>
          <w:bCs/>
          <w:sz w:val="24"/>
          <w:szCs w:val="24"/>
        </w:rPr>
        <w:t xml:space="preserve"> atitikti </w:t>
      </w:r>
      <w:r w:rsidR="00A10DE4">
        <w:rPr>
          <w:rFonts w:ascii="Times New Roman" w:hAnsi="Times New Roman" w:cs="Times New Roman"/>
          <w:bCs/>
          <w:sz w:val="24"/>
          <w:szCs w:val="24"/>
        </w:rPr>
        <w:t>Finansų tarpininko</w:t>
      </w:r>
      <w:r w:rsidR="00A10DE4" w:rsidRPr="00AA4A60">
        <w:rPr>
          <w:rFonts w:ascii="Times New Roman" w:hAnsi="Times New Roman" w:cs="Times New Roman"/>
          <w:bCs/>
          <w:sz w:val="24"/>
          <w:szCs w:val="24"/>
        </w:rPr>
        <w:t xml:space="preserve"> rinkos praktiką ir įprastą veiklą</w:t>
      </w:r>
      <w:r w:rsidR="00A10DE4">
        <w:rPr>
          <w:rFonts w:ascii="Times New Roman" w:hAnsi="Times New Roman" w:cs="Times New Roman"/>
          <w:bCs/>
          <w:sz w:val="24"/>
          <w:szCs w:val="24"/>
        </w:rPr>
        <w:t xml:space="preserve">. </w:t>
      </w:r>
      <w:r w:rsidR="00AA4A60">
        <w:rPr>
          <w:rFonts w:ascii="Times New Roman" w:hAnsi="Times New Roman" w:cs="Times New Roman"/>
          <w:bCs/>
          <w:sz w:val="24"/>
          <w:szCs w:val="24"/>
        </w:rPr>
        <w:t xml:space="preserve">Finansų tarpininkas </w:t>
      </w:r>
      <w:r w:rsidR="00AA4A60" w:rsidRPr="00AA4A60">
        <w:rPr>
          <w:rFonts w:ascii="Times New Roman" w:hAnsi="Times New Roman" w:cs="Times New Roman"/>
          <w:bCs/>
          <w:sz w:val="24"/>
          <w:szCs w:val="24"/>
        </w:rPr>
        <w:t>negali gauti jokių papildomų mokėjimų</w:t>
      </w:r>
      <w:r w:rsidR="00A10DE4">
        <w:rPr>
          <w:rFonts w:ascii="Times New Roman" w:hAnsi="Times New Roman" w:cs="Times New Roman"/>
          <w:bCs/>
          <w:sz w:val="24"/>
          <w:szCs w:val="24"/>
        </w:rPr>
        <w:t xml:space="preserve"> ir (ar) mokesčių</w:t>
      </w:r>
      <w:r w:rsidR="00AA4A60" w:rsidRPr="00AA4A60">
        <w:rPr>
          <w:rFonts w:ascii="Times New Roman" w:hAnsi="Times New Roman" w:cs="Times New Roman"/>
          <w:bCs/>
          <w:sz w:val="24"/>
          <w:szCs w:val="24"/>
        </w:rPr>
        <w:t xml:space="preserve"> iš paskol</w:t>
      </w:r>
      <w:r w:rsidR="00A10DE4">
        <w:rPr>
          <w:rFonts w:ascii="Times New Roman" w:hAnsi="Times New Roman" w:cs="Times New Roman"/>
          <w:bCs/>
          <w:sz w:val="24"/>
          <w:szCs w:val="24"/>
        </w:rPr>
        <w:t>os</w:t>
      </w:r>
      <w:r w:rsidR="00AA4A60" w:rsidRPr="00AA4A60">
        <w:rPr>
          <w:rFonts w:ascii="Times New Roman" w:hAnsi="Times New Roman" w:cs="Times New Roman"/>
          <w:bCs/>
          <w:sz w:val="24"/>
          <w:szCs w:val="24"/>
        </w:rPr>
        <w:t xml:space="preserve"> gavėj</w:t>
      </w:r>
      <w:r w:rsidR="00A10DE4">
        <w:rPr>
          <w:rFonts w:ascii="Times New Roman" w:hAnsi="Times New Roman" w:cs="Times New Roman"/>
          <w:bCs/>
          <w:sz w:val="24"/>
          <w:szCs w:val="24"/>
        </w:rPr>
        <w:t>o</w:t>
      </w:r>
      <w:r w:rsidR="00AA4A60" w:rsidRPr="00AA4A60">
        <w:rPr>
          <w:rFonts w:ascii="Times New Roman" w:hAnsi="Times New Roman" w:cs="Times New Roman"/>
          <w:bCs/>
          <w:sz w:val="24"/>
          <w:szCs w:val="24"/>
        </w:rPr>
        <w:t xml:space="preserve">, </w:t>
      </w:r>
      <w:r w:rsidR="00DC4B43">
        <w:rPr>
          <w:rFonts w:ascii="Times New Roman" w:hAnsi="Times New Roman" w:cs="Times New Roman"/>
          <w:bCs/>
          <w:sz w:val="24"/>
          <w:szCs w:val="24"/>
        </w:rPr>
        <w:t>vien dėl to, kad</w:t>
      </w:r>
      <w:r w:rsidR="00AA4A60" w:rsidRPr="00AA4A60">
        <w:rPr>
          <w:rFonts w:ascii="Times New Roman" w:hAnsi="Times New Roman" w:cs="Times New Roman"/>
          <w:bCs/>
          <w:sz w:val="24"/>
          <w:szCs w:val="24"/>
        </w:rPr>
        <w:t xml:space="preserve"> paskola</w:t>
      </w:r>
      <w:r w:rsidR="00DC4B43">
        <w:rPr>
          <w:rFonts w:ascii="Times New Roman" w:hAnsi="Times New Roman" w:cs="Times New Roman"/>
          <w:bCs/>
          <w:sz w:val="24"/>
          <w:szCs w:val="24"/>
        </w:rPr>
        <w:t xml:space="preserve"> dalinai finansuojama</w:t>
      </w:r>
      <w:r w:rsidR="00AA4A60" w:rsidRPr="00AA4A60">
        <w:rPr>
          <w:rFonts w:ascii="Times New Roman" w:hAnsi="Times New Roman" w:cs="Times New Roman"/>
          <w:bCs/>
          <w:sz w:val="24"/>
          <w:szCs w:val="24"/>
        </w:rPr>
        <w:t xml:space="preserve"> </w:t>
      </w:r>
      <w:r w:rsidR="00AA4A60">
        <w:rPr>
          <w:rFonts w:ascii="Times New Roman" w:hAnsi="Times New Roman" w:cs="Times New Roman"/>
          <w:bCs/>
          <w:sz w:val="24"/>
          <w:szCs w:val="24"/>
        </w:rPr>
        <w:t>Priemonės „</w:t>
      </w:r>
      <w:r w:rsidR="00AA4A60" w:rsidRPr="00AA4A60">
        <w:rPr>
          <w:rFonts w:ascii="Times New Roman" w:hAnsi="Times New Roman" w:cs="Times New Roman"/>
          <w:bCs/>
          <w:sz w:val="24"/>
          <w:szCs w:val="24"/>
        </w:rPr>
        <w:t>Avietė</w:t>
      </w:r>
      <w:r w:rsidR="00AA4A60">
        <w:rPr>
          <w:rFonts w:ascii="Times New Roman" w:hAnsi="Times New Roman" w:cs="Times New Roman"/>
          <w:bCs/>
          <w:sz w:val="24"/>
          <w:szCs w:val="24"/>
        </w:rPr>
        <w:t>“ lėšomis</w:t>
      </w:r>
      <w:r w:rsidR="00AA4A60" w:rsidRPr="00AA4A60">
        <w:rPr>
          <w:rFonts w:ascii="Times New Roman" w:hAnsi="Times New Roman" w:cs="Times New Roman"/>
          <w:bCs/>
          <w:sz w:val="24"/>
          <w:szCs w:val="24"/>
        </w:rPr>
        <w:t>.</w:t>
      </w:r>
    </w:p>
    <w:p w14:paraId="04823A19" w14:textId="77777777" w:rsidR="00693BFD" w:rsidRPr="00E26766" w:rsidRDefault="00693BFD" w:rsidP="00693BFD">
      <w:pPr>
        <w:autoSpaceDE w:val="0"/>
        <w:autoSpaceDN w:val="0"/>
        <w:adjustRightInd w:val="0"/>
        <w:spacing w:after="0" w:line="240" w:lineRule="auto"/>
        <w:jc w:val="both"/>
        <w:rPr>
          <w:rFonts w:ascii="Times New Roman" w:hAnsi="Times New Roman" w:cs="Times New Roman"/>
          <w:b/>
          <w:bCs/>
          <w:sz w:val="24"/>
          <w:szCs w:val="24"/>
        </w:rPr>
      </w:pPr>
    </w:p>
    <w:p w14:paraId="12FB7679" w14:textId="2B73B3B7" w:rsidR="00693BFD" w:rsidRPr="00E26766" w:rsidRDefault="00693BFD" w:rsidP="00693BFD">
      <w:pPr>
        <w:autoSpaceDE w:val="0"/>
        <w:autoSpaceDN w:val="0"/>
        <w:adjustRightInd w:val="0"/>
        <w:spacing w:after="0" w:line="240" w:lineRule="auto"/>
        <w:ind w:firstLine="851"/>
        <w:jc w:val="both"/>
        <w:rPr>
          <w:rFonts w:ascii="Times New Roman" w:hAnsi="Times New Roman" w:cs="Times New Roman"/>
          <w:bCs/>
          <w:sz w:val="24"/>
          <w:szCs w:val="24"/>
        </w:rPr>
      </w:pPr>
      <w:r w:rsidRPr="00E26766">
        <w:rPr>
          <w:rFonts w:ascii="Times New Roman" w:hAnsi="Times New Roman" w:cs="Times New Roman"/>
          <w:b/>
          <w:bCs/>
          <w:sz w:val="24"/>
          <w:szCs w:val="24"/>
        </w:rPr>
        <w:t>3.2. Detalus objekto aprašymas</w:t>
      </w:r>
      <w:r w:rsidRPr="00E26766">
        <w:rPr>
          <w:rFonts w:ascii="Times New Roman" w:hAnsi="Times New Roman" w:cs="Times New Roman"/>
          <w:b/>
          <w:bCs/>
          <w:sz w:val="24"/>
          <w:szCs w:val="24"/>
          <w:vertAlign w:val="superscript"/>
        </w:rPr>
        <w:footnoteReference w:id="1"/>
      </w:r>
    </w:p>
    <w:p w14:paraId="53FCCBEF" w14:textId="77777777" w:rsidR="00693BFD" w:rsidRPr="00E26766" w:rsidRDefault="00693BFD" w:rsidP="00693BFD">
      <w:pPr>
        <w:autoSpaceDE w:val="0"/>
        <w:autoSpaceDN w:val="0"/>
        <w:adjustRightInd w:val="0"/>
        <w:spacing w:after="0" w:line="240" w:lineRule="auto"/>
        <w:ind w:firstLine="851"/>
        <w:jc w:val="both"/>
        <w:rPr>
          <w:rFonts w:ascii="Times New Roman" w:hAnsi="Times New Roman" w:cs="Times New Roman"/>
          <w:b/>
          <w:bCs/>
          <w:sz w:val="24"/>
          <w:szCs w:val="24"/>
        </w:rPr>
      </w:pPr>
    </w:p>
    <w:p w14:paraId="242870B5" w14:textId="4BD9D2EA" w:rsidR="00693BFD" w:rsidRPr="00E26766" w:rsidRDefault="00502946" w:rsidP="00693BFD">
      <w:pPr>
        <w:autoSpaceDE w:val="0"/>
        <w:autoSpaceDN w:val="0"/>
        <w:adjustRightInd w:val="0"/>
        <w:spacing w:after="0" w:line="240" w:lineRule="auto"/>
        <w:ind w:firstLine="851"/>
        <w:jc w:val="both"/>
        <w:rPr>
          <w:rFonts w:ascii="Times New Roman" w:hAnsi="Times New Roman" w:cs="Times New Roman"/>
          <w:bCs/>
          <w:sz w:val="24"/>
          <w:szCs w:val="24"/>
        </w:rPr>
      </w:pPr>
      <w:r>
        <w:rPr>
          <w:rFonts w:ascii="Times New Roman" w:hAnsi="Times New Roman" w:cs="Times New Roman"/>
          <w:bCs/>
          <w:sz w:val="24"/>
          <w:szCs w:val="24"/>
        </w:rPr>
        <w:t>Bendradarbiavimo sutart</w:t>
      </w:r>
      <w:r w:rsidR="0080114D">
        <w:rPr>
          <w:rFonts w:ascii="Times New Roman" w:hAnsi="Times New Roman" w:cs="Times New Roman"/>
          <w:bCs/>
          <w:sz w:val="24"/>
          <w:szCs w:val="24"/>
        </w:rPr>
        <w:t>i</w:t>
      </w:r>
      <w:r>
        <w:rPr>
          <w:rFonts w:ascii="Times New Roman" w:hAnsi="Times New Roman" w:cs="Times New Roman"/>
          <w:bCs/>
          <w:sz w:val="24"/>
          <w:szCs w:val="24"/>
        </w:rPr>
        <w:t>s su Finansų tarpinink</w:t>
      </w:r>
      <w:r w:rsidR="0080114D">
        <w:rPr>
          <w:rFonts w:ascii="Times New Roman" w:hAnsi="Times New Roman" w:cs="Times New Roman"/>
          <w:bCs/>
          <w:sz w:val="24"/>
          <w:szCs w:val="24"/>
        </w:rPr>
        <w:t>u</w:t>
      </w:r>
      <w:r>
        <w:rPr>
          <w:rFonts w:ascii="Times New Roman" w:hAnsi="Times New Roman" w:cs="Times New Roman"/>
          <w:bCs/>
          <w:sz w:val="24"/>
          <w:szCs w:val="24"/>
        </w:rPr>
        <w:t xml:space="preserve"> sudarom</w:t>
      </w:r>
      <w:r w:rsidR="0080114D">
        <w:rPr>
          <w:rFonts w:ascii="Times New Roman" w:hAnsi="Times New Roman" w:cs="Times New Roman"/>
          <w:bCs/>
          <w:sz w:val="24"/>
          <w:szCs w:val="24"/>
        </w:rPr>
        <w:t>a</w:t>
      </w:r>
      <w:r>
        <w:rPr>
          <w:rFonts w:ascii="Times New Roman" w:hAnsi="Times New Roman" w:cs="Times New Roman"/>
          <w:bCs/>
          <w:sz w:val="24"/>
          <w:szCs w:val="24"/>
        </w:rPr>
        <w:t>, Finansų tarpininkui pateikus prašymą ir dokumentus, reikalingus įvertinti j</w:t>
      </w:r>
      <w:r w:rsidR="0080114D">
        <w:rPr>
          <w:rFonts w:ascii="Times New Roman" w:hAnsi="Times New Roman" w:cs="Times New Roman"/>
          <w:bCs/>
          <w:sz w:val="24"/>
          <w:szCs w:val="24"/>
        </w:rPr>
        <w:t>o</w:t>
      </w:r>
      <w:r>
        <w:rPr>
          <w:rFonts w:ascii="Times New Roman" w:hAnsi="Times New Roman" w:cs="Times New Roman"/>
          <w:bCs/>
          <w:sz w:val="24"/>
          <w:szCs w:val="24"/>
        </w:rPr>
        <w:t xml:space="preserve"> atitikimą techninės užduoties reikalavimams</w:t>
      </w:r>
      <w:r w:rsidR="003F7936">
        <w:rPr>
          <w:rFonts w:ascii="Times New Roman" w:hAnsi="Times New Roman" w:cs="Times New Roman"/>
          <w:bCs/>
          <w:sz w:val="24"/>
          <w:szCs w:val="24"/>
        </w:rPr>
        <w:t>. Dokumentai, kuriuos turi pateikti Finansų tarpininkas,</w:t>
      </w:r>
      <w:r>
        <w:rPr>
          <w:rFonts w:ascii="Times New Roman" w:hAnsi="Times New Roman" w:cs="Times New Roman"/>
          <w:bCs/>
          <w:sz w:val="24"/>
          <w:szCs w:val="24"/>
        </w:rPr>
        <w:t xml:space="preserve"> </w:t>
      </w:r>
      <w:r w:rsidR="0080114D">
        <w:rPr>
          <w:rFonts w:ascii="Times New Roman" w:hAnsi="Times New Roman" w:cs="Times New Roman"/>
          <w:bCs/>
          <w:sz w:val="24"/>
          <w:szCs w:val="24"/>
        </w:rPr>
        <w:t>nurodomi</w:t>
      </w:r>
      <w:r>
        <w:rPr>
          <w:rFonts w:ascii="Times New Roman" w:hAnsi="Times New Roman" w:cs="Times New Roman"/>
          <w:bCs/>
          <w:sz w:val="24"/>
          <w:szCs w:val="24"/>
        </w:rPr>
        <w:t xml:space="preserve"> „Invegos“ interneto svetainėje </w:t>
      </w:r>
      <w:hyperlink r:id="rId9" w:history="1">
        <w:r w:rsidRPr="00A171FF">
          <w:rPr>
            <w:rStyle w:val="Hyperlink"/>
            <w:rFonts w:ascii="Times New Roman" w:hAnsi="Times New Roman" w:cs="Times New Roman"/>
            <w:bCs/>
            <w:sz w:val="24"/>
            <w:szCs w:val="24"/>
          </w:rPr>
          <w:t>www.invega.lt</w:t>
        </w:r>
      </w:hyperlink>
      <w:r>
        <w:rPr>
          <w:rFonts w:ascii="Times New Roman" w:hAnsi="Times New Roman" w:cs="Times New Roman"/>
          <w:bCs/>
          <w:sz w:val="24"/>
          <w:szCs w:val="24"/>
        </w:rPr>
        <w:t>.</w:t>
      </w:r>
      <w:r w:rsidRPr="00E26766">
        <w:rPr>
          <w:rFonts w:ascii="Times New Roman" w:hAnsi="Times New Roman" w:cs="Times New Roman"/>
          <w:bCs/>
          <w:sz w:val="24"/>
          <w:szCs w:val="24"/>
        </w:rPr>
        <w:t xml:space="preserve"> </w:t>
      </w:r>
      <w:r w:rsidR="00693BFD" w:rsidRPr="00E26766">
        <w:rPr>
          <w:rFonts w:ascii="Times New Roman" w:hAnsi="Times New Roman" w:cs="Times New Roman"/>
          <w:bCs/>
          <w:sz w:val="24"/>
          <w:szCs w:val="24"/>
        </w:rPr>
        <w:t xml:space="preserve">Kiekvienas </w:t>
      </w:r>
      <w:r w:rsidR="00DC4B43">
        <w:rPr>
          <w:rFonts w:ascii="Times New Roman" w:hAnsi="Times New Roman" w:cs="Times New Roman"/>
          <w:bCs/>
          <w:sz w:val="24"/>
          <w:szCs w:val="24"/>
        </w:rPr>
        <w:t>įvertintas ir bendradarbiavimo sutartį sudaręs</w:t>
      </w:r>
      <w:r w:rsidR="00DC4B43" w:rsidRPr="00E26766">
        <w:rPr>
          <w:rFonts w:ascii="Times New Roman" w:hAnsi="Times New Roman" w:cs="Times New Roman"/>
          <w:bCs/>
          <w:sz w:val="24"/>
          <w:szCs w:val="24"/>
        </w:rPr>
        <w:t xml:space="preserve"> </w:t>
      </w:r>
      <w:r w:rsidR="00693BFD" w:rsidRPr="00E26766">
        <w:rPr>
          <w:rFonts w:ascii="Times New Roman" w:hAnsi="Times New Roman" w:cs="Times New Roman"/>
          <w:bCs/>
          <w:sz w:val="24"/>
          <w:szCs w:val="24"/>
        </w:rPr>
        <w:t xml:space="preserve">Finansų tarpininkas turi galimybę </w:t>
      </w:r>
      <w:r w:rsidR="00C55D50">
        <w:rPr>
          <w:rFonts w:ascii="Times New Roman" w:hAnsi="Times New Roman" w:cs="Times New Roman"/>
          <w:bCs/>
          <w:sz w:val="24"/>
          <w:szCs w:val="24"/>
        </w:rPr>
        <w:t xml:space="preserve">pagal poreikį </w:t>
      </w:r>
      <w:r w:rsidR="00693BFD">
        <w:rPr>
          <w:rFonts w:ascii="Times New Roman" w:hAnsi="Times New Roman" w:cs="Times New Roman"/>
          <w:bCs/>
          <w:sz w:val="24"/>
          <w:szCs w:val="24"/>
        </w:rPr>
        <w:t>naudoti</w:t>
      </w:r>
      <w:r w:rsidR="00693BFD" w:rsidRPr="00E26766">
        <w:rPr>
          <w:rFonts w:ascii="Times New Roman" w:hAnsi="Times New Roman" w:cs="Times New Roman"/>
          <w:bCs/>
          <w:sz w:val="24"/>
          <w:szCs w:val="24"/>
        </w:rPr>
        <w:t xml:space="preserve"> </w:t>
      </w:r>
      <w:r w:rsidR="00E51F1F">
        <w:rPr>
          <w:rFonts w:ascii="Times New Roman" w:hAnsi="Times New Roman" w:cs="Times New Roman"/>
          <w:bCs/>
          <w:sz w:val="24"/>
          <w:szCs w:val="24"/>
        </w:rPr>
        <w:t>Priemonė</w:t>
      </w:r>
      <w:r w:rsidR="005E7435">
        <w:rPr>
          <w:rFonts w:ascii="Times New Roman" w:hAnsi="Times New Roman" w:cs="Times New Roman"/>
          <w:bCs/>
          <w:sz w:val="24"/>
          <w:szCs w:val="24"/>
        </w:rPr>
        <w:t>s</w:t>
      </w:r>
      <w:r w:rsidR="00E51F1F">
        <w:rPr>
          <w:rFonts w:ascii="Times New Roman" w:hAnsi="Times New Roman" w:cs="Times New Roman"/>
          <w:bCs/>
          <w:sz w:val="24"/>
          <w:szCs w:val="24"/>
        </w:rPr>
        <w:t xml:space="preserve"> „Avietė“</w:t>
      </w:r>
      <w:r w:rsidR="00693BFD" w:rsidRPr="00E26766">
        <w:rPr>
          <w:rFonts w:ascii="Times New Roman" w:hAnsi="Times New Roman" w:cs="Times New Roman"/>
          <w:bCs/>
          <w:sz w:val="24"/>
          <w:szCs w:val="24"/>
        </w:rPr>
        <w:t xml:space="preserve"> lėš</w:t>
      </w:r>
      <w:r w:rsidR="00693BFD">
        <w:rPr>
          <w:rFonts w:ascii="Times New Roman" w:hAnsi="Times New Roman" w:cs="Times New Roman"/>
          <w:bCs/>
          <w:sz w:val="24"/>
          <w:szCs w:val="24"/>
        </w:rPr>
        <w:t>as</w:t>
      </w:r>
      <w:r w:rsidR="00693BFD" w:rsidRPr="00E26766">
        <w:rPr>
          <w:rFonts w:ascii="Times New Roman" w:hAnsi="Times New Roman" w:cs="Times New Roman"/>
          <w:bCs/>
          <w:sz w:val="24"/>
          <w:szCs w:val="24"/>
        </w:rPr>
        <w:t xml:space="preserve"> verslo projektams, atitinkantiems </w:t>
      </w:r>
      <w:r w:rsidR="00E51F1F">
        <w:rPr>
          <w:rFonts w:ascii="Times New Roman" w:hAnsi="Times New Roman" w:cs="Times New Roman"/>
          <w:bCs/>
          <w:sz w:val="24"/>
          <w:szCs w:val="24"/>
        </w:rPr>
        <w:t>Priemonė</w:t>
      </w:r>
      <w:r w:rsidR="005E7435">
        <w:rPr>
          <w:rFonts w:ascii="Times New Roman" w:hAnsi="Times New Roman" w:cs="Times New Roman"/>
          <w:bCs/>
          <w:sz w:val="24"/>
          <w:szCs w:val="24"/>
        </w:rPr>
        <w:t>s</w:t>
      </w:r>
      <w:r w:rsidR="00E51F1F">
        <w:rPr>
          <w:rFonts w:ascii="Times New Roman" w:hAnsi="Times New Roman" w:cs="Times New Roman"/>
          <w:bCs/>
          <w:sz w:val="24"/>
          <w:szCs w:val="24"/>
        </w:rPr>
        <w:t xml:space="preserve"> „Avietė“</w:t>
      </w:r>
      <w:r w:rsidR="00693BFD" w:rsidRPr="00E26766">
        <w:rPr>
          <w:rFonts w:ascii="Times New Roman" w:hAnsi="Times New Roman" w:cs="Times New Roman"/>
          <w:bCs/>
          <w:sz w:val="24"/>
          <w:szCs w:val="24"/>
        </w:rPr>
        <w:t xml:space="preserve"> sąlygas ir siekiantiems pritraukti sutelktinio finansavimo lėšų per sutelktinio finansavimo </w:t>
      </w:r>
      <w:r w:rsidR="00693BFD" w:rsidRPr="00E26766">
        <w:rPr>
          <w:rFonts w:ascii="Times New Roman" w:hAnsi="Times New Roman" w:cs="Times New Roman"/>
          <w:bCs/>
          <w:sz w:val="24"/>
          <w:szCs w:val="24"/>
        </w:rPr>
        <w:lastRenderedPageBreak/>
        <w:t xml:space="preserve">platformą, finansuoti paskolų forma. </w:t>
      </w:r>
      <w:r w:rsidR="00C55D50">
        <w:rPr>
          <w:rFonts w:ascii="Times New Roman" w:hAnsi="Times New Roman" w:cs="Times New Roman"/>
          <w:bCs/>
          <w:sz w:val="24"/>
          <w:szCs w:val="24"/>
        </w:rPr>
        <w:t>„Invega“ perveda dalį Priemonės „Avietė“ lėšų</w:t>
      </w:r>
      <w:r w:rsidR="00547D91">
        <w:rPr>
          <w:rFonts w:ascii="Times New Roman" w:hAnsi="Times New Roman" w:cs="Times New Roman"/>
          <w:bCs/>
          <w:sz w:val="24"/>
          <w:szCs w:val="24"/>
        </w:rPr>
        <w:t>, skirtų paskoloms finansuoti</w:t>
      </w:r>
      <w:r w:rsidR="00692158">
        <w:rPr>
          <w:rFonts w:ascii="Times New Roman" w:hAnsi="Times New Roman" w:cs="Times New Roman"/>
          <w:bCs/>
          <w:sz w:val="24"/>
          <w:szCs w:val="24"/>
        </w:rPr>
        <w:t>,</w:t>
      </w:r>
      <w:r w:rsidR="00C55D50">
        <w:rPr>
          <w:rFonts w:ascii="Times New Roman" w:hAnsi="Times New Roman" w:cs="Times New Roman"/>
          <w:bCs/>
          <w:sz w:val="24"/>
          <w:szCs w:val="24"/>
        </w:rPr>
        <w:t xml:space="preserve"> į kiekvieno Finansų tarpininko </w:t>
      </w:r>
      <w:r w:rsidR="00547D91">
        <w:rPr>
          <w:rFonts w:ascii="Times New Roman" w:hAnsi="Times New Roman" w:cs="Times New Roman"/>
          <w:bCs/>
          <w:sz w:val="24"/>
          <w:szCs w:val="24"/>
        </w:rPr>
        <w:t xml:space="preserve">techninę </w:t>
      </w:r>
      <w:r w:rsidR="00C55D50">
        <w:rPr>
          <w:rFonts w:ascii="Times New Roman" w:hAnsi="Times New Roman" w:cs="Times New Roman"/>
          <w:bCs/>
          <w:sz w:val="24"/>
          <w:szCs w:val="24"/>
        </w:rPr>
        <w:t xml:space="preserve">sąskaitą. </w:t>
      </w:r>
      <w:r w:rsidR="00693BFD" w:rsidRPr="00E26766">
        <w:rPr>
          <w:rFonts w:ascii="Times New Roman" w:hAnsi="Times New Roman" w:cs="Times New Roman"/>
          <w:sz w:val="24"/>
          <w:szCs w:val="24"/>
        </w:rPr>
        <w:t>Finansų tarpininkas</w:t>
      </w:r>
      <w:r w:rsidR="00693BFD">
        <w:rPr>
          <w:rFonts w:ascii="Times New Roman" w:hAnsi="Times New Roman" w:cs="Times New Roman"/>
          <w:sz w:val="24"/>
          <w:szCs w:val="24"/>
        </w:rPr>
        <w:t>, atstovaudamas „Invegą“</w:t>
      </w:r>
      <w:r w:rsidR="00B424DA">
        <w:rPr>
          <w:rFonts w:ascii="Times New Roman" w:hAnsi="Times New Roman" w:cs="Times New Roman"/>
          <w:sz w:val="24"/>
          <w:szCs w:val="24"/>
        </w:rPr>
        <w:t>,</w:t>
      </w:r>
      <w:r w:rsidR="00693BFD">
        <w:rPr>
          <w:rFonts w:ascii="Times New Roman" w:hAnsi="Times New Roman" w:cs="Times New Roman"/>
          <w:sz w:val="24"/>
          <w:szCs w:val="24"/>
        </w:rPr>
        <w:t xml:space="preserve"> kaip </w:t>
      </w:r>
      <w:r w:rsidR="0001674A">
        <w:rPr>
          <w:rFonts w:ascii="Times New Roman" w:hAnsi="Times New Roman" w:cs="Times New Roman"/>
          <w:sz w:val="24"/>
          <w:szCs w:val="24"/>
        </w:rPr>
        <w:t>vieną iš finansuotojų</w:t>
      </w:r>
      <w:r w:rsidR="00693BFD">
        <w:rPr>
          <w:rFonts w:ascii="Times New Roman" w:hAnsi="Times New Roman" w:cs="Times New Roman"/>
          <w:sz w:val="24"/>
          <w:szCs w:val="24"/>
        </w:rPr>
        <w:t>, perveda</w:t>
      </w:r>
      <w:r w:rsidR="00693BFD" w:rsidRPr="00E26766">
        <w:rPr>
          <w:rFonts w:ascii="Times New Roman" w:hAnsi="Times New Roman" w:cs="Times New Roman"/>
          <w:bCs/>
          <w:sz w:val="24"/>
          <w:szCs w:val="24"/>
        </w:rPr>
        <w:t xml:space="preserve"> </w:t>
      </w:r>
      <w:r w:rsidR="00E51F1F">
        <w:rPr>
          <w:rFonts w:ascii="Times New Roman" w:hAnsi="Times New Roman" w:cs="Times New Roman"/>
          <w:bCs/>
          <w:sz w:val="24"/>
          <w:szCs w:val="24"/>
        </w:rPr>
        <w:t>Priemonė</w:t>
      </w:r>
      <w:r w:rsidR="005E7435">
        <w:rPr>
          <w:rFonts w:ascii="Times New Roman" w:hAnsi="Times New Roman" w:cs="Times New Roman"/>
          <w:bCs/>
          <w:sz w:val="24"/>
          <w:szCs w:val="24"/>
        </w:rPr>
        <w:t>s</w:t>
      </w:r>
      <w:r w:rsidR="00E51F1F">
        <w:rPr>
          <w:rFonts w:ascii="Times New Roman" w:hAnsi="Times New Roman" w:cs="Times New Roman"/>
          <w:bCs/>
          <w:sz w:val="24"/>
          <w:szCs w:val="24"/>
        </w:rPr>
        <w:t xml:space="preserve"> „Avietė“</w:t>
      </w:r>
      <w:r w:rsidR="00693BFD" w:rsidRPr="00E26766">
        <w:rPr>
          <w:rFonts w:ascii="Times New Roman" w:hAnsi="Times New Roman" w:cs="Times New Roman"/>
          <w:bCs/>
          <w:sz w:val="24"/>
          <w:szCs w:val="24"/>
        </w:rPr>
        <w:t xml:space="preserve"> lėšas</w:t>
      </w:r>
      <w:r w:rsidR="00B424DA">
        <w:rPr>
          <w:rFonts w:ascii="Times New Roman" w:hAnsi="Times New Roman" w:cs="Times New Roman"/>
          <w:bCs/>
          <w:sz w:val="24"/>
          <w:szCs w:val="24"/>
        </w:rPr>
        <w:t>, esančias</w:t>
      </w:r>
      <w:r w:rsidR="00693BFD">
        <w:rPr>
          <w:rFonts w:ascii="Times New Roman" w:hAnsi="Times New Roman" w:cs="Times New Roman"/>
          <w:bCs/>
          <w:sz w:val="24"/>
          <w:szCs w:val="24"/>
        </w:rPr>
        <w:t xml:space="preserve"> </w:t>
      </w:r>
      <w:r w:rsidR="00B424DA">
        <w:rPr>
          <w:rFonts w:ascii="Times New Roman" w:hAnsi="Times New Roman" w:cs="Times New Roman"/>
          <w:bCs/>
          <w:sz w:val="24"/>
          <w:szCs w:val="24"/>
        </w:rPr>
        <w:t xml:space="preserve">Finansų tarpininko </w:t>
      </w:r>
      <w:r w:rsidR="00547D91">
        <w:rPr>
          <w:rFonts w:ascii="Times New Roman" w:hAnsi="Times New Roman" w:cs="Times New Roman"/>
          <w:bCs/>
          <w:sz w:val="24"/>
          <w:szCs w:val="24"/>
        </w:rPr>
        <w:t xml:space="preserve">techninėje </w:t>
      </w:r>
      <w:r w:rsidR="00693BFD">
        <w:rPr>
          <w:rFonts w:ascii="Times New Roman" w:hAnsi="Times New Roman" w:cs="Times New Roman"/>
          <w:bCs/>
          <w:sz w:val="24"/>
          <w:szCs w:val="24"/>
        </w:rPr>
        <w:t>sąskaito</w:t>
      </w:r>
      <w:r w:rsidR="00B424DA">
        <w:rPr>
          <w:rFonts w:ascii="Times New Roman" w:hAnsi="Times New Roman" w:cs="Times New Roman"/>
          <w:bCs/>
          <w:sz w:val="24"/>
          <w:szCs w:val="24"/>
        </w:rPr>
        <w:t>je,</w:t>
      </w:r>
      <w:r w:rsidR="00693BFD">
        <w:rPr>
          <w:rFonts w:ascii="Times New Roman" w:hAnsi="Times New Roman" w:cs="Times New Roman"/>
          <w:bCs/>
          <w:sz w:val="24"/>
          <w:szCs w:val="24"/>
        </w:rPr>
        <w:t xml:space="preserve"> Paskolos gavėjui</w:t>
      </w:r>
      <w:r w:rsidR="00693BFD" w:rsidRPr="00E26766">
        <w:rPr>
          <w:rFonts w:ascii="Times New Roman" w:hAnsi="Times New Roman" w:cs="Times New Roman"/>
          <w:bCs/>
          <w:sz w:val="24"/>
          <w:szCs w:val="24"/>
        </w:rPr>
        <w:t xml:space="preserve">, taip pat „Invegos“ vardu ir naudai įgyvendina įkaito turėtojo ar hipotekos kreditoriaus teises, atlieka veiksmus, susijusius su „Invegos“, kaip verslo projekto finansuotojo, atstovavimu ir interesų gynimu teismuose ir palaikant kitus santykius su </w:t>
      </w:r>
      <w:r w:rsidR="00693BFD">
        <w:rPr>
          <w:rFonts w:ascii="Times New Roman" w:hAnsi="Times New Roman" w:cs="Times New Roman"/>
          <w:bCs/>
          <w:sz w:val="24"/>
          <w:szCs w:val="24"/>
        </w:rPr>
        <w:t>Paskolos gavėju</w:t>
      </w:r>
      <w:r w:rsidR="00693BFD" w:rsidRPr="00E26766">
        <w:rPr>
          <w:rFonts w:ascii="Times New Roman" w:hAnsi="Times New Roman" w:cs="Times New Roman"/>
          <w:bCs/>
          <w:sz w:val="24"/>
          <w:szCs w:val="24"/>
        </w:rPr>
        <w:t xml:space="preserve">. </w:t>
      </w:r>
    </w:p>
    <w:p w14:paraId="3E78A446" w14:textId="250CEBE7" w:rsidR="00693BFD" w:rsidRPr="00E26766" w:rsidRDefault="00E51F1F" w:rsidP="00693BFD">
      <w:pPr>
        <w:autoSpaceDE w:val="0"/>
        <w:autoSpaceDN w:val="0"/>
        <w:adjustRightInd w:val="0"/>
        <w:spacing w:after="0" w:line="240" w:lineRule="auto"/>
        <w:ind w:firstLine="851"/>
        <w:jc w:val="both"/>
        <w:rPr>
          <w:rFonts w:ascii="Times New Roman" w:hAnsi="Times New Roman" w:cs="Times New Roman"/>
          <w:bCs/>
          <w:sz w:val="24"/>
          <w:szCs w:val="24"/>
        </w:rPr>
      </w:pPr>
      <w:r>
        <w:rPr>
          <w:rFonts w:ascii="Times New Roman" w:hAnsi="Times New Roman" w:cs="Times New Roman"/>
          <w:bCs/>
          <w:sz w:val="24"/>
          <w:szCs w:val="24"/>
        </w:rPr>
        <w:t>Priemonė</w:t>
      </w:r>
      <w:r w:rsidR="00B424DA">
        <w:rPr>
          <w:rFonts w:ascii="Times New Roman" w:hAnsi="Times New Roman" w:cs="Times New Roman"/>
          <w:bCs/>
          <w:sz w:val="24"/>
          <w:szCs w:val="24"/>
        </w:rPr>
        <w:t>s</w:t>
      </w:r>
      <w:r>
        <w:rPr>
          <w:rFonts w:ascii="Times New Roman" w:hAnsi="Times New Roman" w:cs="Times New Roman"/>
          <w:bCs/>
          <w:sz w:val="24"/>
          <w:szCs w:val="24"/>
        </w:rPr>
        <w:t xml:space="preserve"> „Avietė“</w:t>
      </w:r>
      <w:r w:rsidR="00693BFD" w:rsidRPr="00E26766">
        <w:rPr>
          <w:rFonts w:ascii="Times New Roman" w:hAnsi="Times New Roman" w:cs="Times New Roman"/>
          <w:bCs/>
          <w:sz w:val="24"/>
          <w:szCs w:val="24"/>
        </w:rPr>
        <w:t xml:space="preserve"> lėšomis gali būti finansuojama ne didesnė nei </w:t>
      </w:r>
      <w:r w:rsidR="007F3933">
        <w:rPr>
          <w:rFonts w:ascii="Times New Roman" w:hAnsi="Times New Roman" w:cs="Times New Roman"/>
          <w:bCs/>
          <w:sz w:val="24"/>
          <w:szCs w:val="24"/>
        </w:rPr>
        <w:t>40</w:t>
      </w:r>
      <w:r w:rsidR="00693BFD" w:rsidRPr="00E26766">
        <w:rPr>
          <w:rFonts w:ascii="Times New Roman" w:hAnsi="Times New Roman" w:cs="Times New Roman"/>
          <w:bCs/>
          <w:sz w:val="24"/>
          <w:szCs w:val="24"/>
        </w:rPr>
        <w:t xml:space="preserve"> proc. paskolos dalis. Likusi </w:t>
      </w:r>
      <w:r w:rsidR="00310BB3">
        <w:rPr>
          <w:rFonts w:ascii="Times New Roman" w:hAnsi="Times New Roman" w:cs="Times New Roman"/>
          <w:bCs/>
          <w:sz w:val="24"/>
          <w:szCs w:val="24"/>
        </w:rPr>
        <w:t>paskolos</w:t>
      </w:r>
      <w:r w:rsidR="00693BFD" w:rsidRPr="00E26766">
        <w:rPr>
          <w:rFonts w:ascii="Times New Roman" w:hAnsi="Times New Roman" w:cs="Times New Roman"/>
          <w:bCs/>
          <w:sz w:val="24"/>
          <w:szCs w:val="24"/>
        </w:rPr>
        <w:t xml:space="preserve"> dalis turi būti finansuojama </w:t>
      </w:r>
      <w:r w:rsidR="006C314B">
        <w:rPr>
          <w:rFonts w:ascii="Times New Roman" w:hAnsi="Times New Roman" w:cs="Times New Roman"/>
          <w:bCs/>
          <w:sz w:val="24"/>
          <w:szCs w:val="24"/>
        </w:rPr>
        <w:t>kitų finansuotojų</w:t>
      </w:r>
      <w:r w:rsidR="007F3933">
        <w:rPr>
          <w:rFonts w:ascii="Times New Roman" w:hAnsi="Times New Roman" w:cs="Times New Roman"/>
          <w:bCs/>
          <w:sz w:val="24"/>
          <w:szCs w:val="24"/>
        </w:rPr>
        <w:t xml:space="preserve"> (įskaitant Finansų tarpininką</w:t>
      </w:r>
      <w:r w:rsidR="002E1B63">
        <w:rPr>
          <w:rFonts w:ascii="Times New Roman" w:hAnsi="Times New Roman" w:cs="Times New Roman"/>
          <w:bCs/>
          <w:sz w:val="24"/>
          <w:szCs w:val="24"/>
        </w:rPr>
        <w:t>,</w:t>
      </w:r>
      <w:r w:rsidR="007F3933">
        <w:rPr>
          <w:rFonts w:ascii="Times New Roman" w:hAnsi="Times New Roman" w:cs="Times New Roman"/>
          <w:bCs/>
          <w:sz w:val="24"/>
          <w:szCs w:val="24"/>
        </w:rPr>
        <w:t xml:space="preserve"> jeigu jis </w:t>
      </w:r>
      <w:r w:rsidR="002E1B63">
        <w:rPr>
          <w:rFonts w:ascii="Times New Roman" w:hAnsi="Times New Roman" w:cs="Times New Roman"/>
          <w:bCs/>
          <w:sz w:val="24"/>
          <w:szCs w:val="24"/>
        </w:rPr>
        <w:t xml:space="preserve">taip pat </w:t>
      </w:r>
      <w:r w:rsidR="007F3933">
        <w:rPr>
          <w:rFonts w:ascii="Times New Roman" w:hAnsi="Times New Roman" w:cs="Times New Roman"/>
          <w:bCs/>
          <w:sz w:val="24"/>
          <w:szCs w:val="24"/>
        </w:rPr>
        <w:t>finansuoja</w:t>
      </w:r>
      <w:r w:rsidR="002E1B63">
        <w:rPr>
          <w:rFonts w:ascii="Times New Roman" w:hAnsi="Times New Roman" w:cs="Times New Roman"/>
          <w:bCs/>
          <w:sz w:val="24"/>
          <w:szCs w:val="24"/>
        </w:rPr>
        <w:t xml:space="preserve"> verslo projektą</w:t>
      </w:r>
      <w:r w:rsidR="007F3933">
        <w:rPr>
          <w:rFonts w:ascii="Times New Roman" w:hAnsi="Times New Roman" w:cs="Times New Roman"/>
          <w:bCs/>
          <w:sz w:val="24"/>
          <w:szCs w:val="24"/>
        </w:rPr>
        <w:t>)</w:t>
      </w:r>
      <w:r w:rsidR="00693BFD" w:rsidRPr="00E26766">
        <w:rPr>
          <w:rFonts w:ascii="Times New Roman" w:hAnsi="Times New Roman" w:cs="Times New Roman"/>
          <w:bCs/>
          <w:sz w:val="24"/>
          <w:szCs w:val="24"/>
        </w:rPr>
        <w:t xml:space="preserve"> </w:t>
      </w:r>
      <w:r w:rsidR="00E44644">
        <w:rPr>
          <w:rFonts w:ascii="Times New Roman" w:hAnsi="Times New Roman" w:cs="Times New Roman"/>
          <w:bCs/>
          <w:sz w:val="24"/>
          <w:szCs w:val="24"/>
        </w:rPr>
        <w:t xml:space="preserve">sutelktinio finansavimo </w:t>
      </w:r>
      <w:r w:rsidR="00693BFD" w:rsidRPr="00E26766">
        <w:rPr>
          <w:rFonts w:ascii="Times New Roman" w:hAnsi="Times New Roman" w:cs="Times New Roman"/>
          <w:bCs/>
          <w:sz w:val="24"/>
          <w:szCs w:val="24"/>
        </w:rPr>
        <w:t>lėšomis. „Invega“</w:t>
      </w:r>
      <w:r w:rsidR="0097101E">
        <w:rPr>
          <w:rFonts w:ascii="Times New Roman" w:hAnsi="Times New Roman" w:cs="Times New Roman"/>
          <w:bCs/>
          <w:sz w:val="24"/>
          <w:szCs w:val="24"/>
        </w:rPr>
        <w:t>,</w:t>
      </w:r>
      <w:r w:rsidR="00693BFD" w:rsidRPr="00E26766">
        <w:rPr>
          <w:rFonts w:ascii="Times New Roman" w:hAnsi="Times New Roman" w:cs="Times New Roman"/>
          <w:bCs/>
          <w:sz w:val="24"/>
          <w:szCs w:val="24"/>
        </w:rPr>
        <w:t xml:space="preserve"> kartu su </w:t>
      </w:r>
      <w:r w:rsidR="006C314B">
        <w:rPr>
          <w:rFonts w:ascii="Times New Roman" w:hAnsi="Times New Roman" w:cs="Times New Roman"/>
          <w:bCs/>
          <w:sz w:val="24"/>
          <w:szCs w:val="24"/>
        </w:rPr>
        <w:t xml:space="preserve">kitais </w:t>
      </w:r>
      <w:r w:rsidR="0034625B">
        <w:rPr>
          <w:rFonts w:ascii="Times New Roman" w:hAnsi="Times New Roman" w:cs="Times New Roman"/>
          <w:bCs/>
          <w:sz w:val="24"/>
          <w:szCs w:val="24"/>
        </w:rPr>
        <w:t xml:space="preserve">verslo </w:t>
      </w:r>
      <w:r w:rsidR="00693BFD" w:rsidRPr="00E26766">
        <w:rPr>
          <w:rFonts w:ascii="Times New Roman" w:hAnsi="Times New Roman" w:cs="Times New Roman"/>
          <w:bCs/>
          <w:sz w:val="24"/>
          <w:szCs w:val="24"/>
        </w:rPr>
        <w:t>projekto finansuotojais</w:t>
      </w:r>
      <w:r w:rsidR="0097101E">
        <w:rPr>
          <w:rFonts w:ascii="Times New Roman" w:hAnsi="Times New Roman" w:cs="Times New Roman"/>
          <w:bCs/>
          <w:sz w:val="24"/>
          <w:szCs w:val="24"/>
        </w:rPr>
        <w:t>,</w:t>
      </w:r>
      <w:r w:rsidR="00693BFD" w:rsidRPr="00E26766">
        <w:rPr>
          <w:rFonts w:ascii="Times New Roman" w:hAnsi="Times New Roman" w:cs="Times New Roman"/>
          <w:bCs/>
          <w:sz w:val="24"/>
          <w:szCs w:val="24"/>
        </w:rPr>
        <w:t xml:space="preserve"> prisiima su </w:t>
      </w:r>
      <w:r w:rsidR="0034625B">
        <w:rPr>
          <w:rFonts w:ascii="Times New Roman" w:hAnsi="Times New Roman" w:cs="Times New Roman"/>
          <w:bCs/>
          <w:sz w:val="24"/>
          <w:szCs w:val="24"/>
        </w:rPr>
        <w:t xml:space="preserve">verslo </w:t>
      </w:r>
      <w:r w:rsidR="00693BFD" w:rsidRPr="00E26766">
        <w:rPr>
          <w:rFonts w:ascii="Times New Roman" w:hAnsi="Times New Roman" w:cs="Times New Roman"/>
          <w:bCs/>
          <w:sz w:val="24"/>
          <w:szCs w:val="24"/>
        </w:rPr>
        <w:t xml:space="preserve">projekto finansavimu susijusią riziką. </w:t>
      </w:r>
      <w:r w:rsidR="006C314B">
        <w:rPr>
          <w:rFonts w:ascii="Times New Roman" w:hAnsi="Times New Roman" w:cs="Times New Roman"/>
          <w:bCs/>
          <w:sz w:val="24"/>
          <w:szCs w:val="24"/>
        </w:rPr>
        <w:t>Paskolos gavėjo</w:t>
      </w:r>
      <w:r w:rsidR="00693BFD" w:rsidRPr="00E26766">
        <w:rPr>
          <w:rFonts w:ascii="Times New Roman" w:hAnsi="Times New Roman" w:cs="Times New Roman"/>
          <w:bCs/>
          <w:sz w:val="24"/>
          <w:szCs w:val="24"/>
        </w:rPr>
        <w:t xml:space="preserve"> grąžinamas paskolos lėšas </w:t>
      </w:r>
      <w:r w:rsidR="00693BFD" w:rsidRPr="00E26766">
        <w:rPr>
          <w:rFonts w:ascii="Times New Roman" w:hAnsi="Times New Roman" w:cs="Times New Roman"/>
          <w:sz w:val="24"/>
          <w:szCs w:val="24"/>
        </w:rPr>
        <w:t>Finansų tarpininkas</w:t>
      </w:r>
      <w:r w:rsidR="00693BFD" w:rsidRPr="00E26766">
        <w:rPr>
          <w:rFonts w:ascii="Times New Roman" w:hAnsi="Times New Roman" w:cs="Times New Roman"/>
          <w:bCs/>
          <w:sz w:val="24"/>
          <w:szCs w:val="24"/>
        </w:rPr>
        <w:t xml:space="preserve"> paskirsto proporcingai</w:t>
      </w:r>
      <w:r w:rsidR="00E63B5E">
        <w:rPr>
          <w:rFonts w:ascii="Times New Roman" w:hAnsi="Times New Roman" w:cs="Times New Roman"/>
          <w:bCs/>
          <w:sz w:val="24"/>
          <w:szCs w:val="24"/>
        </w:rPr>
        <w:t xml:space="preserve"> </w:t>
      </w:r>
      <w:r w:rsidR="006C314B" w:rsidRPr="00E26766">
        <w:rPr>
          <w:rFonts w:ascii="Times New Roman" w:hAnsi="Times New Roman" w:cs="Times New Roman"/>
          <w:bCs/>
          <w:sz w:val="24"/>
          <w:szCs w:val="24"/>
        </w:rPr>
        <w:t>„Invegai“</w:t>
      </w:r>
      <w:r w:rsidR="006C314B">
        <w:rPr>
          <w:rFonts w:ascii="Times New Roman" w:hAnsi="Times New Roman" w:cs="Times New Roman"/>
          <w:bCs/>
          <w:sz w:val="24"/>
          <w:szCs w:val="24"/>
        </w:rPr>
        <w:t xml:space="preserve"> ir kitiems </w:t>
      </w:r>
      <w:r w:rsidR="0034625B">
        <w:rPr>
          <w:rFonts w:ascii="Times New Roman" w:hAnsi="Times New Roman" w:cs="Times New Roman"/>
          <w:bCs/>
          <w:sz w:val="24"/>
          <w:szCs w:val="24"/>
        </w:rPr>
        <w:t xml:space="preserve">verslo </w:t>
      </w:r>
      <w:r w:rsidR="00693BFD" w:rsidRPr="00E26766">
        <w:rPr>
          <w:rFonts w:ascii="Times New Roman" w:hAnsi="Times New Roman" w:cs="Times New Roman"/>
          <w:bCs/>
          <w:sz w:val="24"/>
          <w:szCs w:val="24"/>
        </w:rPr>
        <w:t>projekto finansuotojams</w:t>
      </w:r>
      <w:r w:rsidR="00310BB3">
        <w:rPr>
          <w:rFonts w:ascii="Times New Roman" w:hAnsi="Times New Roman" w:cs="Times New Roman"/>
          <w:bCs/>
          <w:sz w:val="24"/>
          <w:szCs w:val="24"/>
        </w:rPr>
        <w:t xml:space="preserve"> pagal kiekvieno finansuotojo finansuotą paskolos dalį</w:t>
      </w:r>
      <w:r w:rsidR="006C314B">
        <w:rPr>
          <w:rFonts w:ascii="Times New Roman" w:hAnsi="Times New Roman" w:cs="Times New Roman"/>
          <w:bCs/>
          <w:sz w:val="24"/>
          <w:szCs w:val="24"/>
        </w:rPr>
        <w:t>.</w:t>
      </w:r>
      <w:r w:rsidR="00693BFD" w:rsidRPr="00E26766">
        <w:rPr>
          <w:rFonts w:ascii="Times New Roman" w:hAnsi="Times New Roman" w:cs="Times New Roman"/>
          <w:bCs/>
          <w:sz w:val="24"/>
          <w:szCs w:val="24"/>
        </w:rPr>
        <w:t xml:space="preserve"> </w:t>
      </w:r>
      <w:r w:rsidR="00224645">
        <w:rPr>
          <w:rFonts w:ascii="Times New Roman" w:hAnsi="Times New Roman" w:cs="Times New Roman"/>
          <w:bCs/>
          <w:sz w:val="24"/>
          <w:szCs w:val="24"/>
        </w:rPr>
        <w:t>Su</w:t>
      </w:r>
      <w:r w:rsidR="00693BFD" w:rsidRPr="00E26766">
        <w:rPr>
          <w:rFonts w:ascii="Times New Roman" w:hAnsi="Times New Roman" w:cs="Times New Roman"/>
          <w:bCs/>
          <w:sz w:val="24"/>
          <w:szCs w:val="24"/>
        </w:rPr>
        <w:t xml:space="preserve"> </w:t>
      </w:r>
      <w:r w:rsidR="0034625B">
        <w:rPr>
          <w:rFonts w:ascii="Times New Roman" w:hAnsi="Times New Roman" w:cs="Times New Roman"/>
          <w:bCs/>
          <w:sz w:val="24"/>
          <w:szCs w:val="24"/>
        </w:rPr>
        <w:t xml:space="preserve">verslo </w:t>
      </w:r>
      <w:r w:rsidR="00693BFD" w:rsidRPr="00E26766">
        <w:rPr>
          <w:rFonts w:ascii="Times New Roman" w:hAnsi="Times New Roman" w:cs="Times New Roman"/>
          <w:bCs/>
          <w:sz w:val="24"/>
          <w:szCs w:val="24"/>
        </w:rPr>
        <w:t xml:space="preserve">projekto finansavimu susijusios </w:t>
      </w:r>
      <w:r w:rsidR="00224645">
        <w:rPr>
          <w:rFonts w:ascii="Times New Roman" w:hAnsi="Times New Roman" w:cs="Times New Roman"/>
          <w:bCs/>
          <w:sz w:val="24"/>
          <w:szCs w:val="24"/>
        </w:rPr>
        <w:t xml:space="preserve">palūkanų </w:t>
      </w:r>
      <w:r w:rsidR="00693BFD" w:rsidRPr="00E26766">
        <w:rPr>
          <w:rFonts w:ascii="Times New Roman" w:hAnsi="Times New Roman" w:cs="Times New Roman"/>
          <w:bCs/>
          <w:sz w:val="24"/>
          <w:szCs w:val="24"/>
        </w:rPr>
        <w:t xml:space="preserve">pajamos </w:t>
      </w:r>
      <w:r w:rsidR="00224645">
        <w:rPr>
          <w:rFonts w:ascii="Times New Roman" w:hAnsi="Times New Roman" w:cs="Times New Roman"/>
          <w:bCs/>
          <w:sz w:val="24"/>
          <w:szCs w:val="24"/>
        </w:rPr>
        <w:t xml:space="preserve">Finansų tarpininko yra paskirstomos </w:t>
      </w:r>
      <w:r w:rsidR="006C314B">
        <w:rPr>
          <w:rFonts w:ascii="Times New Roman" w:hAnsi="Times New Roman" w:cs="Times New Roman"/>
          <w:bCs/>
          <w:sz w:val="24"/>
          <w:szCs w:val="24"/>
        </w:rPr>
        <w:t xml:space="preserve">„Invegai“ ir kitiems </w:t>
      </w:r>
      <w:r w:rsidR="00224645">
        <w:rPr>
          <w:rFonts w:ascii="Times New Roman" w:hAnsi="Times New Roman" w:cs="Times New Roman"/>
          <w:bCs/>
          <w:sz w:val="24"/>
          <w:szCs w:val="24"/>
        </w:rPr>
        <w:t>verslo pr</w:t>
      </w:r>
      <w:r w:rsidR="00F473D8">
        <w:rPr>
          <w:rFonts w:ascii="Times New Roman" w:hAnsi="Times New Roman" w:cs="Times New Roman"/>
          <w:bCs/>
          <w:sz w:val="24"/>
          <w:szCs w:val="24"/>
        </w:rPr>
        <w:t>o</w:t>
      </w:r>
      <w:r w:rsidR="00224645">
        <w:rPr>
          <w:rFonts w:ascii="Times New Roman" w:hAnsi="Times New Roman" w:cs="Times New Roman"/>
          <w:bCs/>
          <w:sz w:val="24"/>
          <w:szCs w:val="24"/>
        </w:rPr>
        <w:t xml:space="preserve">jekto finansuotojams. </w:t>
      </w:r>
    </w:p>
    <w:p w14:paraId="3542E713" w14:textId="77777777" w:rsidR="00693BFD" w:rsidRPr="00E26766" w:rsidRDefault="00693BFD" w:rsidP="00693BFD">
      <w:pPr>
        <w:autoSpaceDE w:val="0"/>
        <w:autoSpaceDN w:val="0"/>
        <w:adjustRightInd w:val="0"/>
        <w:spacing w:after="0" w:line="240" w:lineRule="auto"/>
        <w:ind w:firstLine="851"/>
        <w:jc w:val="both"/>
        <w:rPr>
          <w:rFonts w:ascii="Times New Roman" w:hAnsi="Times New Roman" w:cs="Times New Roman"/>
          <w:bCs/>
          <w:sz w:val="24"/>
          <w:szCs w:val="24"/>
        </w:rPr>
      </w:pPr>
      <w:r w:rsidRPr="00E26766">
        <w:rPr>
          <w:rFonts w:ascii="Times New Roman" w:hAnsi="Times New Roman" w:cs="Times New Roman"/>
          <w:bCs/>
          <w:sz w:val="24"/>
          <w:szCs w:val="24"/>
        </w:rPr>
        <w:t xml:space="preserve">Visos </w:t>
      </w:r>
      <w:r w:rsidR="00E51F1F">
        <w:rPr>
          <w:rFonts w:ascii="Times New Roman" w:hAnsi="Times New Roman" w:cs="Times New Roman"/>
          <w:bCs/>
          <w:sz w:val="24"/>
          <w:szCs w:val="24"/>
        </w:rPr>
        <w:t>Priemonė</w:t>
      </w:r>
      <w:r w:rsidR="0097101E">
        <w:rPr>
          <w:rFonts w:ascii="Times New Roman" w:hAnsi="Times New Roman" w:cs="Times New Roman"/>
          <w:bCs/>
          <w:sz w:val="24"/>
          <w:szCs w:val="24"/>
        </w:rPr>
        <w:t>s</w:t>
      </w:r>
      <w:r w:rsidR="00E51F1F">
        <w:rPr>
          <w:rFonts w:ascii="Times New Roman" w:hAnsi="Times New Roman" w:cs="Times New Roman"/>
          <w:bCs/>
          <w:sz w:val="24"/>
          <w:szCs w:val="24"/>
        </w:rPr>
        <w:t xml:space="preserve"> „Avietė“</w:t>
      </w:r>
      <w:r w:rsidRPr="00E26766">
        <w:rPr>
          <w:rFonts w:ascii="Times New Roman" w:hAnsi="Times New Roman" w:cs="Times New Roman"/>
          <w:bCs/>
          <w:sz w:val="24"/>
          <w:szCs w:val="24"/>
        </w:rPr>
        <w:t xml:space="preserve"> lėšomis finansuotos paskolos yra įtraukiamos į </w:t>
      </w:r>
      <w:r w:rsidRPr="00E26766">
        <w:rPr>
          <w:rFonts w:ascii="Times New Roman" w:hAnsi="Times New Roman" w:cs="Times New Roman"/>
          <w:sz w:val="24"/>
          <w:szCs w:val="24"/>
        </w:rPr>
        <w:t>Finansų tarpininko</w:t>
      </w:r>
      <w:r w:rsidRPr="00E26766">
        <w:rPr>
          <w:rFonts w:ascii="Times New Roman" w:hAnsi="Times New Roman" w:cs="Times New Roman"/>
          <w:bCs/>
          <w:sz w:val="24"/>
          <w:szCs w:val="24"/>
        </w:rPr>
        <w:t xml:space="preserve"> teikiamas mėnesines </w:t>
      </w:r>
      <w:r w:rsidR="00E51F1F">
        <w:rPr>
          <w:rFonts w:ascii="Times New Roman" w:hAnsi="Times New Roman" w:cs="Times New Roman"/>
          <w:bCs/>
          <w:sz w:val="24"/>
          <w:szCs w:val="24"/>
        </w:rPr>
        <w:t>Priemonė</w:t>
      </w:r>
      <w:r w:rsidR="0097101E">
        <w:rPr>
          <w:rFonts w:ascii="Times New Roman" w:hAnsi="Times New Roman" w:cs="Times New Roman"/>
          <w:bCs/>
          <w:sz w:val="24"/>
          <w:szCs w:val="24"/>
        </w:rPr>
        <w:t>s</w:t>
      </w:r>
      <w:r w:rsidR="00E51F1F">
        <w:rPr>
          <w:rFonts w:ascii="Times New Roman" w:hAnsi="Times New Roman" w:cs="Times New Roman"/>
          <w:bCs/>
          <w:sz w:val="24"/>
          <w:szCs w:val="24"/>
        </w:rPr>
        <w:t xml:space="preserve"> „Avietė“</w:t>
      </w:r>
      <w:r w:rsidRPr="00E26766">
        <w:rPr>
          <w:rFonts w:ascii="Times New Roman" w:hAnsi="Times New Roman" w:cs="Times New Roman"/>
          <w:bCs/>
          <w:sz w:val="24"/>
          <w:szCs w:val="24"/>
        </w:rPr>
        <w:t xml:space="preserve"> suteiktų paskolų ataskaitas. </w:t>
      </w:r>
    </w:p>
    <w:p w14:paraId="62A78EFB" w14:textId="77777777" w:rsidR="00693BFD" w:rsidRDefault="00693BFD" w:rsidP="0041140A">
      <w:pPr>
        <w:jc w:val="both"/>
        <w:rPr>
          <w:rFonts w:ascii="Times New Roman" w:hAnsi="Times New Roman" w:cs="Times New Roman"/>
          <w:b/>
          <w:sz w:val="24"/>
        </w:rPr>
      </w:pPr>
    </w:p>
    <w:p w14:paraId="15773099" w14:textId="77777777" w:rsidR="00041AC9" w:rsidRDefault="009F33D5" w:rsidP="0041140A">
      <w:pPr>
        <w:jc w:val="both"/>
        <w:rPr>
          <w:rFonts w:ascii="Times New Roman" w:hAnsi="Times New Roman" w:cs="Times New Roman"/>
          <w:b/>
          <w:sz w:val="24"/>
        </w:rPr>
      </w:pPr>
      <w:r>
        <w:rPr>
          <w:rFonts w:ascii="Times New Roman" w:hAnsi="Times New Roman" w:cs="Times New Roman"/>
          <w:b/>
          <w:sz w:val="24"/>
        </w:rPr>
        <w:t xml:space="preserve">4. </w:t>
      </w:r>
      <w:r w:rsidR="00853AD4" w:rsidRPr="00051912">
        <w:rPr>
          <w:rFonts w:ascii="Times New Roman" w:hAnsi="Times New Roman" w:cs="Times New Roman"/>
          <w:b/>
          <w:sz w:val="24"/>
        </w:rPr>
        <w:t xml:space="preserve">PAGRINDINĖS </w:t>
      </w:r>
      <w:r w:rsidR="0097101E">
        <w:rPr>
          <w:rFonts w:ascii="Times New Roman" w:hAnsi="Times New Roman" w:cs="Times New Roman"/>
          <w:b/>
          <w:sz w:val="24"/>
        </w:rPr>
        <w:t xml:space="preserve">PRIEMONĖS </w:t>
      </w:r>
      <w:r w:rsidR="0097101E" w:rsidRPr="0097101E">
        <w:rPr>
          <w:rFonts w:ascii="Times New Roman" w:hAnsi="Times New Roman" w:cs="Times New Roman"/>
          <w:b/>
          <w:sz w:val="24"/>
        </w:rPr>
        <w:t>„AVIETĖ</w:t>
      </w:r>
      <w:r w:rsidR="0097101E">
        <w:rPr>
          <w:rFonts w:ascii="Times New Roman" w:hAnsi="Times New Roman" w:cs="Times New Roman"/>
          <w:b/>
          <w:sz w:val="24"/>
        </w:rPr>
        <w:t xml:space="preserve">“ </w:t>
      </w:r>
      <w:r w:rsidR="00853AD4" w:rsidRPr="00051912">
        <w:rPr>
          <w:rFonts w:ascii="Times New Roman" w:hAnsi="Times New Roman" w:cs="Times New Roman"/>
          <w:b/>
          <w:sz w:val="24"/>
        </w:rPr>
        <w:t>SĄLYGOS</w:t>
      </w:r>
    </w:p>
    <w:tbl>
      <w:tblPr>
        <w:tblStyle w:val="TableGrid"/>
        <w:tblW w:w="9776" w:type="dxa"/>
        <w:tblLook w:val="04A0" w:firstRow="1" w:lastRow="0" w:firstColumn="1" w:lastColumn="0" w:noHBand="0" w:noVBand="1"/>
      </w:tblPr>
      <w:tblGrid>
        <w:gridCol w:w="2122"/>
        <w:gridCol w:w="7654"/>
      </w:tblGrid>
      <w:tr w:rsidR="007E2ED3" w:rsidRPr="00C90B65" w14:paraId="08D30957" w14:textId="77777777" w:rsidTr="003D3E86">
        <w:trPr>
          <w:trHeight w:val="410"/>
        </w:trPr>
        <w:tc>
          <w:tcPr>
            <w:tcW w:w="9776" w:type="dxa"/>
            <w:gridSpan w:val="2"/>
            <w:shd w:val="clear" w:color="auto" w:fill="D9D9D9" w:themeFill="background1" w:themeFillShade="D9"/>
            <w:noWrap/>
            <w:hideMark/>
          </w:tcPr>
          <w:p w14:paraId="1890085E" w14:textId="77777777" w:rsidR="007E2ED3" w:rsidRPr="00C90B65" w:rsidRDefault="007E2ED3" w:rsidP="00042DDD">
            <w:pPr>
              <w:jc w:val="center"/>
              <w:rPr>
                <w:rFonts w:ascii="Times New Roman" w:hAnsi="Times New Roman" w:cs="Times New Roman"/>
                <w:b/>
                <w:sz w:val="24"/>
                <w:szCs w:val="24"/>
              </w:rPr>
            </w:pPr>
            <w:r w:rsidRPr="00C90B65">
              <w:rPr>
                <w:rFonts w:ascii="Times New Roman" w:hAnsi="Times New Roman" w:cs="Times New Roman"/>
                <w:b/>
                <w:sz w:val="24"/>
                <w:szCs w:val="24"/>
              </w:rPr>
              <w:t>Priemonė „Avietė“</w:t>
            </w:r>
          </w:p>
        </w:tc>
      </w:tr>
      <w:tr w:rsidR="007E2ED3" w:rsidRPr="00C90B65" w14:paraId="2B24D0CC" w14:textId="77777777" w:rsidTr="003D3E86">
        <w:trPr>
          <w:trHeight w:val="315"/>
        </w:trPr>
        <w:tc>
          <w:tcPr>
            <w:tcW w:w="2122" w:type="dxa"/>
            <w:noWrap/>
            <w:hideMark/>
          </w:tcPr>
          <w:p w14:paraId="2319F160" w14:textId="77777777" w:rsidR="007E2ED3" w:rsidRPr="00C90B65" w:rsidRDefault="007E2ED3" w:rsidP="00042DDD">
            <w:pPr>
              <w:jc w:val="both"/>
              <w:rPr>
                <w:rFonts w:ascii="Times New Roman" w:hAnsi="Times New Roman" w:cs="Times New Roman"/>
                <w:b/>
                <w:sz w:val="24"/>
                <w:szCs w:val="24"/>
              </w:rPr>
            </w:pPr>
            <w:r w:rsidRPr="00C90B65">
              <w:rPr>
                <w:rFonts w:ascii="Times New Roman" w:hAnsi="Times New Roman" w:cs="Times New Roman"/>
                <w:b/>
                <w:sz w:val="24"/>
                <w:szCs w:val="24"/>
              </w:rPr>
              <w:t>Priemonės pavadinimas</w:t>
            </w:r>
          </w:p>
        </w:tc>
        <w:tc>
          <w:tcPr>
            <w:tcW w:w="7654" w:type="dxa"/>
            <w:noWrap/>
            <w:hideMark/>
          </w:tcPr>
          <w:p w14:paraId="354DAE24" w14:textId="77777777" w:rsidR="007E2ED3" w:rsidRPr="00C90B65" w:rsidRDefault="007E2ED3" w:rsidP="009F33D5">
            <w:pPr>
              <w:jc w:val="both"/>
              <w:rPr>
                <w:rFonts w:ascii="Times New Roman" w:hAnsi="Times New Roman" w:cs="Times New Roman"/>
                <w:sz w:val="24"/>
                <w:szCs w:val="24"/>
              </w:rPr>
            </w:pPr>
            <w:r w:rsidRPr="00C90B65">
              <w:rPr>
                <w:rFonts w:ascii="Times New Roman" w:hAnsi="Times New Roman" w:cs="Times New Roman"/>
                <w:sz w:val="24"/>
                <w:szCs w:val="24"/>
              </w:rPr>
              <w:t xml:space="preserve">Sutelktinės paskolos „Avietė“ </w:t>
            </w:r>
          </w:p>
        </w:tc>
      </w:tr>
      <w:tr w:rsidR="007E2ED3" w:rsidRPr="00C90B65" w14:paraId="7B5E9D48" w14:textId="77777777" w:rsidTr="003D3E86">
        <w:trPr>
          <w:trHeight w:val="960"/>
        </w:trPr>
        <w:tc>
          <w:tcPr>
            <w:tcW w:w="2122" w:type="dxa"/>
            <w:noWrap/>
            <w:hideMark/>
          </w:tcPr>
          <w:p w14:paraId="3E6AD98F" w14:textId="77777777" w:rsidR="007E2ED3" w:rsidRPr="00C90B65" w:rsidRDefault="007E2ED3" w:rsidP="00042DDD">
            <w:pPr>
              <w:jc w:val="both"/>
              <w:rPr>
                <w:rFonts w:ascii="Times New Roman" w:hAnsi="Times New Roman" w:cs="Times New Roman"/>
                <w:b/>
                <w:sz w:val="24"/>
                <w:szCs w:val="24"/>
              </w:rPr>
            </w:pPr>
            <w:r w:rsidRPr="00C90B65">
              <w:rPr>
                <w:rFonts w:ascii="Times New Roman" w:hAnsi="Times New Roman" w:cs="Times New Roman"/>
                <w:b/>
                <w:sz w:val="24"/>
                <w:szCs w:val="24"/>
              </w:rPr>
              <w:t>Pagrindinės nuostatos</w:t>
            </w:r>
          </w:p>
        </w:tc>
        <w:tc>
          <w:tcPr>
            <w:tcW w:w="7654" w:type="dxa"/>
            <w:hideMark/>
          </w:tcPr>
          <w:p w14:paraId="242914B3" w14:textId="48D015D1" w:rsidR="007E2ED3" w:rsidRPr="00C90B65" w:rsidRDefault="007E2ED3" w:rsidP="00BE4F13">
            <w:pPr>
              <w:jc w:val="both"/>
              <w:rPr>
                <w:rFonts w:ascii="Times New Roman" w:hAnsi="Times New Roman" w:cs="Times New Roman"/>
                <w:sz w:val="24"/>
                <w:szCs w:val="24"/>
              </w:rPr>
            </w:pPr>
            <w:r w:rsidRPr="00C90B65">
              <w:rPr>
                <w:rFonts w:ascii="Times New Roman" w:hAnsi="Times New Roman" w:cs="Times New Roman"/>
                <w:sz w:val="24"/>
                <w:szCs w:val="24"/>
              </w:rPr>
              <w:t>Priemonė „Avietė“ – INVEGOS fondo finansų inžinerijos priemonė. Sutelktinio finansavimo platformų operatoriai</w:t>
            </w:r>
            <w:r>
              <w:rPr>
                <w:rFonts w:ascii="Times New Roman" w:hAnsi="Times New Roman" w:cs="Times New Roman"/>
                <w:sz w:val="24"/>
                <w:szCs w:val="24"/>
              </w:rPr>
              <w:t xml:space="preserve"> pateikę „Invegai“ prašymus dėl bendradarbiavimo sutarčių sudarymo ir atitinkantys nustatytus Techninėje užduotyje reikalavimus,  </w:t>
            </w:r>
            <w:r w:rsidRPr="00C90B65">
              <w:rPr>
                <w:rFonts w:ascii="Times New Roman" w:hAnsi="Times New Roman" w:cs="Times New Roman"/>
                <w:sz w:val="24"/>
                <w:szCs w:val="24"/>
              </w:rPr>
              <w:t xml:space="preserve">sudarę </w:t>
            </w:r>
            <w:r>
              <w:rPr>
                <w:rFonts w:ascii="Times New Roman" w:hAnsi="Times New Roman" w:cs="Times New Roman"/>
                <w:sz w:val="24"/>
                <w:szCs w:val="24"/>
              </w:rPr>
              <w:t>bendradarbiavimo +</w:t>
            </w:r>
            <w:r w:rsidRPr="00C90B65">
              <w:rPr>
                <w:rFonts w:ascii="Times New Roman" w:hAnsi="Times New Roman" w:cs="Times New Roman"/>
                <w:sz w:val="24"/>
                <w:szCs w:val="24"/>
              </w:rPr>
              <w:t>sutartis (toliau – Sutartis), gali naudoti Priemonės „Avietė“ lėšas sutelktinio finansavimo platformoje paskelbtų verslo projektų daliniam finansavimui paskolų forma. Priemonės „Avietė“ lėšomis negali būti finansuojama antrinė paskolų verslo projektams apyvarta</w:t>
            </w:r>
          </w:p>
        </w:tc>
      </w:tr>
      <w:tr w:rsidR="007E2ED3" w:rsidRPr="00C90B65" w14:paraId="1B6EC72A" w14:textId="77777777" w:rsidTr="003D3E86">
        <w:trPr>
          <w:trHeight w:val="1058"/>
        </w:trPr>
        <w:tc>
          <w:tcPr>
            <w:tcW w:w="2122" w:type="dxa"/>
            <w:noWrap/>
            <w:hideMark/>
          </w:tcPr>
          <w:p w14:paraId="77C4C5A5" w14:textId="77777777" w:rsidR="007E2ED3" w:rsidRPr="00C90B65" w:rsidRDefault="007E2ED3" w:rsidP="00042DDD">
            <w:pPr>
              <w:jc w:val="both"/>
              <w:rPr>
                <w:rFonts w:ascii="Times New Roman" w:hAnsi="Times New Roman" w:cs="Times New Roman"/>
                <w:b/>
                <w:sz w:val="24"/>
                <w:szCs w:val="24"/>
              </w:rPr>
            </w:pPr>
            <w:r w:rsidRPr="00C90B65">
              <w:rPr>
                <w:rFonts w:ascii="Times New Roman" w:hAnsi="Times New Roman" w:cs="Times New Roman"/>
                <w:b/>
                <w:sz w:val="24"/>
                <w:szCs w:val="24"/>
              </w:rPr>
              <w:t>Priemonės tikslai</w:t>
            </w:r>
          </w:p>
        </w:tc>
        <w:tc>
          <w:tcPr>
            <w:tcW w:w="7654" w:type="dxa"/>
            <w:noWrap/>
            <w:hideMark/>
          </w:tcPr>
          <w:p w14:paraId="52DF39C2" w14:textId="77777777" w:rsidR="007E2ED3" w:rsidRPr="00C90B65" w:rsidRDefault="007E2ED3" w:rsidP="00B4732D">
            <w:pPr>
              <w:pStyle w:val="ListParagraph"/>
              <w:tabs>
                <w:tab w:val="left" w:pos="351"/>
              </w:tabs>
              <w:ind w:left="0"/>
              <w:jc w:val="both"/>
              <w:rPr>
                <w:rFonts w:ascii="Times New Roman" w:hAnsi="Times New Roman" w:cs="Times New Roman"/>
                <w:sz w:val="24"/>
                <w:szCs w:val="24"/>
              </w:rPr>
            </w:pPr>
            <w:r w:rsidRPr="00C90B65">
              <w:rPr>
                <w:rFonts w:ascii="Times New Roman" w:hAnsi="Times New Roman" w:cs="Times New Roman"/>
                <w:sz w:val="24"/>
                <w:szCs w:val="24"/>
              </w:rPr>
              <w:t xml:space="preserve">Sudaryti palankesnes sąlygas SVV subjektams gauti finansavimą per sutelktinio finansavimo platformas jų vykdomiems verslo projektams įgyvendinti, sudarant galimybes SVV subjektams pasiskolinti rizikingiems verslo projektams </w:t>
            </w:r>
          </w:p>
        </w:tc>
      </w:tr>
      <w:tr w:rsidR="007E2ED3" w:rsidRPr="00C90B65" w14:paraId="74808DEE" w14:textId="77777777" w:rsidTr="003D3E86">
        <w:trPr>
          <w:trHeight w:val="694"/>
        </w:trPr>
        <w:tc>
          <w:tcPr>
            <w:tcW w:w="2122" w:type="dxa"/>
            <w:noWrap/>
            <w:hideMark/>
          </w:tcPr>
          <w:p w14:paraId="03DB562D" w14:textId="77777777" w:rsidR="007E2ED3" w:rsidRPr="00C90B65" w:rsidRDefault="007E2ED3" w:rsidP="00EF7B2C">
            <w:pPr>
              <w:jc w:val="both"/>
              <w:rPr>
                <w:rFonts w:ascii="Times New Roman" w:hAnsi="Times New Roman" w:cs="Times New Roman"/>
                <w:b/>
                <w:sz w:val="24"/>
                <w:szCs w:val="24"/>
              </w:rPr>
            </w:pPr>
            <w:r w:rsidRPr="00C90B65">
              <w:rPr>
                <w:rFonts w:ascii="Times New Roman" w:hAnsi="Times New Roman" w:cs="Times New Roman"/>
                <w:b/>
                <w:sz w:val="24"/>
                <w:szCs w:val="24"/>
              </w:rPr>
              <w:t>Priemonės biudžetas</w:t>
            </w:r>
          </w:p>
        </w:tc>
        <w:tc>
          <w:tcPr>
            <w:tcW w:w="7654" w:type="dxa"/>
            <w:hideMark/>
          </w:tcPr>
          <w:p w14:paraId="1085AD81" w14:textId="7AF53652" w:rsidR="007E2ED3" w:rsidRPr="00C90B65" w:rsidRDefault="007E2ED3" w:rsidP="006544D1">
            <w:pPr>
              <w:jc w:val="both"/>
              <w:rPr>
                <w:rFonts w:ascii="Times New Roman" w:hAnsi="Times New Roman" w:cs="Times New Roman"/>
                <w:sz w:val="24"/>
                <w:szCs w:val="24"/>
              </w:rPr>
            </w:pPr>
            <w:r w:rsidRPr="00C90B65">
              <w:rPr>
                <w:rFonts w:ascii="Times New Roman" w:hAnsi="Times New Roman" w:cs="Times New Roman"/>
                <w:sz w:val="24"/>
                <w:szCs w:val="24"/>
              </w:rPr>
              <w:t>Priemonei „Avietė“ įgyvendinti (kartu su Priemonės valdymo išlaidomis) skiriama 5 mln. EUR į INVEGOS fondą grįžusių ir (ar) grįšiančių lėšų.</w:t>
            </w:r>
            <w:r w:rsidRPr="00C90B65">
              <w:rPr>
                <w:rFonts w:ascii="Times New Roman" w:hAnsi="Times New Roman"/>
                <w:sz w:val="24"/>
                <w:szCs w:val="24"/>
              </w:rPr>
              <w:t xml:space="preserve"> Paskol</w:t>
            </w:r>
            <w:r>
              <w:rPr>
                <w:rFonts w:ascii="Times New Roman" w:hAnsi="Times New Roman"/>
                <w:sz w:val="24"/>
                <w:szCs w:val="24"/>
              </w:rPr>
              <w:t>oms</w:t>
            </w:r>
            <w:r w:rsidRPr="00C90B65">
              <w:rPr>
                <w:rFonts w:ascii="Times New Roman" w:hAnsi="Times New Roman"/>
                <w:sz w:val="24"/>
                <w:szCs w:val="24"/>
              </w:rPr>
              <w:t xml:space="preserve"> finans</w:t>
            </w:r>
            <w:r>
              <w:rPr>
                <w:rFonts w:ascii="Times New Roman" w:hAnsi="Times New Roman"/>
                <w:sz w:val="24"/>
                <w:szCs w:val="24"/>
              </w:rPr>
              <w:t>uot</w:t>
            </w:r>
            <w:r w:rsidRPr="00C90B65">
              <w:rPr>
                <w:rFonts w:ascii="Times New Roman" w:hAnsi="Times New Roman"/>
                <w:sz w:val="24"/>
                <w:szCs w:val="24"/>
              </w:rPr>
              <w:t>i skirtos lėšos</w:t>
            </w:r>
            <w:r>
              <w:rPr>
                <w:rFonts w:ascii="Times New Roman" w:hAnsi="Times New Roman"/>
                <w:sz w:val="24"/>
                <w:szCs w:val="24"/>
              </w:rPr>
              <w:t> </w:t>
            </w:r>
            <w:r w:rsidRPr="00C90B65">
              <w:rPr>
                <w:rFonts w:ascii="Times New Roman" w:hAnsi="Times New Roman" w:cs="Times New Roman"/>
                <w:sz w:val="24"/>
                <w:szCs w:val="24"/>
              </w:rPr>
              <w:t xml:space="preserve">– </w:t>
            </w:r>
            <w:r w:rsidRPr="00645C9A">
              <w:rPr>
                <w:rFonts w:ascii="Times New Roman" w:hAnsi="Times New Roman" w:cs="Times New Roman"/>
                <w:sz w:val="24"/>
                <w:szCs w:val="24"/>
              </w:rPr>
              <w:t>5</w:t>
            </w:r>
            <w:r>
              <w:rPr>
                <w:rFonts w:ascii="Times New Roman" w:hAnsi="Times New Roman" w:cs="Times New Roman"/>
                <w:sz w:val="24"/>
                <w:szCs w:val="24"/>
              </w:rPr>
              <w:t> </w:t>
            </w:r>
            <w:r w:rsidRPr="00C90B65">
              <w:rPr>
                <w:rFonts w:ascii="Times New Roman" w:hAnsi="Times New Roman" w:cs="Times New Roman"/>
                <w:sz w:val="24"/>
                <w:szCs w:val="24"/>
              </w:rPr>
              <w:t xml:space="preserve">mln. EUR atėmus Priemonės valdymo išlaidas. </w:t>
            </w:r>
            <w:r w:rsidRPr="00C90B65">
              <w:rPr>
                <w:rFonts w:ascii="Times New Roman" w:hAnsi="Times New Roman"/>
                <w:sz w:val="24"/>
                <w:szCs w:val="24"/>
              </w:rPr>
              <w:t>Priemonei skirta lėšų suma gali būti keičiama. Priemonės „Avietė“ lėšas Finansų tarpininkai naudoja pagal poreikį ir Priemonės „Avietė“ sąlygas</w:t>
            </w:r>
          </w:p>
        </w:tc>
      </w:tr>
      <w:tr w:rsidR="007E2ED3" w:rsidRPr="00C90B65" w14:paraId="02D648E7" w14:textId="77777777" w:rsidTr="003D3E86">
        <w:trPr>
          <w:trHeight w:val="398"/>
        </w:trPr>
        <w:tc>
          <w:tcPr>
            <w:tcW w:w="9776" w:type="dxa"/>
            <w:gridSpan w:val="2"/>
            <w:shd w:val="clear" w:color="auto" w:fill="D9D9D9" w:themeFill="background1" w:themeFillShade="D9"/>
            <w:noWrap/>
          </w:tcPr>
          <w:p w14:paraId="02D1CC97" w14:textId="77777777" w:rsidR="007E2ED3" w:rsidRPr="00C90B65" w:rsidRDefault="007E2ED3" w:rsidP="00042DDD">
            <w:pPr>
              <w:jc w:val="center"/>
              <w:rPr>
                <w:rFonts w:ascii="Times New Roman" w:hAnsi="Times New Roman" w:cs="Times New Roman"/>
                <w:b/>
                <w:sz w:val="24"/>
                <w:szCs w:val="24"/>
              </w:rPr>
            </w:pPr>
            <w:r w:rsidRPr="00C90B65">
              <w:rPr>
                <w:rFonts w:ascii="Times New Roman" w:hAnsi="Times New Roman" w:cs="Times New Roman"/>
                <w:b/>
                <w:sz w:val="24"/>
                <w:szCs w:val="24"/>
              </w:rPr>
              <w:t>Priemonės „Avietė“ įgyvendinimo sąlygos</w:t>
            </w:r>
          </w:p>
        </w:tc>
      </w:tr>
      <w:tr w:rsidR="007E2ED3" w:rsidRPr="00C90B65" w14:paraId="66041DBA" w14:textId="77777777" w:rsidTr="003D3E86">
        <w:trPr>
          <w:trHeight w:val="760"/>
        </w:trPr>
        <w:tc>
          <w:tcPr>
            <w:tcW w:w="2122" w:type="dxa"/>
            <w:noWrap/>
            <w:hideMark/>
          </w:tcPr>
          <w:p w14:paraId="71B7805C" w14:textId="77777777" w:rsidR="007E2ED3" w:rsidRPr="00C90B65" w:rsidRDefault="007E2ED3" w:rsidP="00042DDD">
            <w:pPr>
              <w:jc w:val="both"/>
              <w:rPr>
                <w:rFonts w:ascii="Times New Roman" w:hAnsi="Times New Roman" w:cs="Times New Roman"/>
                <w:b/>
                <w:sz w:val="24"/>
                <w:szCs w:val="24"/>
              </w:rPr>
            </w:pPr>
            <w:r w:rsidRPr="00C90B65">
              <w:rPr>
                <w:rFonts w:ascii="Times New Roman" w:hAnsi="Times New Roman" w:cs="Times New Roman"/>
                <w:b/>
                <w:sz w:val="24"/>
                <w:szCs w:val="24"/>
              </w:rPr>
              <w:t>Finansų tarpininkai</w:t>
            </w:r>
          </w:p>
        </w:tc>
        <w:tc>
          <w:tcPr>
            <w:tcW w:w="7654" w:type="dxa"/>
            <w:hideMark/>
          </w:tcPr>
          <w:p w14:paraId="27C43D57" w14:textId="1BBADAF7" w:rsidR="007E2ED3" w:rsidRPr="00C90B65" w:rsidRDefault="007E2ED3" w:rsidP="006544D1">
            <w:pPr>
              <w:jc w:val="both"/>
              <w:rPr>
                <w:rFonts w:ascii="Times New Roman" w:hAnsi="Times New Roman" w:cs="Times New Roman"/>
                <w:sz w:val="24"/>
                <w:szCs w:val="24"/>
              </w:rPr>
            </w:pPr>
            <w:r w:rsidRPr="00C90B65">
              <w:rPr>
                <w:rFonts w:ascii="Times New Roman" w:hAnsi="Times New Roman" w:cs="Times New Roman"/>
                <w:sz w:val="24"/>
                <w:szCs w:val="24"/>
              </w:rPr>
              <w:t>Lietuvos Respublikoje veikiantys sutelktinio finansavimo platformų operatoriai, turintys teisę verstis sutelktinio finansavimo platformos operatoriaus veikla Lietuvoje ir</w:t>
            </w:r>
            <w:r>
              <w:rPr>
                <w:rFonts w:ascii="Times New Roman" w:hAnsi="Times New Roman" w:cs="Times New Roman"/>
                <w:sz w:val="24"/>
                <w:szCs w:val="24"/>
              </w:rPr>
              <w:t>,</w:t>
            </w:r>
            <w:r w:rsidRPr="00C90B65">
              <w:rPr>
                <w:rFonts w:ascii="Times New Roman" w:hAnsi="Times New Roman" w:cs="Times New Roman"/>
                <w:sz w:val="24"/>
                <w:szCs w:val="24"/>
              </w:rPr>
              <w:t xml:space="preserve"> vadovaujantis Sutelktinio finansavimo įstatymu įrašyti į viešąjį sutelktinio finansavimo platformų operatorių sąrašą</w:t>
            </w:r>
          </w:p>
        </w:tc>
      </w:tr>
      <w:tr w:rsidR="007E2ED3" w:rsidRPr="00C90B65" w14:paraId="535B705C" w14:textId="77777777" w:rsidTr="003D3E86">
        <w:trPr>
          <w:trHeight w:val="278"/>
        </w:trPr>
        <w:tc>
          <w:tcPr>
            <w:tcW w:w="2122" w:type="dxa"/>
            <w:hideMark/>
          </w:tcPr>
          <w:p w14:paraId="46F546E8" w14:textId="71E1D634" w:rsidR="007E2ED3" w:rsidRPr="00C90B65" w:rsidRDefault="007E2ED3" w:rsidP="00080994">
            <w:pPr>
              <w:jc w:val="both"/>
              <w:rPr>
                <w:rFonts w:ascii="Times New Roman" w:hAnsi="Times New Roman" w:cs="Times New Roman"/>
                <w:b/>
                <w:sz w:val="24"/>
                <w:szCs w:val="24"/>
              </w:rPr>
            </w:pPr>
            <w:r w:rsidRPr="00C90B65">
              <w:rPr>
                <w:rFonts w:ascii="Times New Roman" w:hAnsi="Times New Roman" w:cs="Times New Roman"/>
                <w:b/>
                <w:sz w:val="24"/>
                <w:szCs w:val="24"/>
              </w:rPr>
              <w:t xml:space="preserve">Finansų tarpininkų </w:t>
            </w:r>
            <w:r>
              <w:rPr>
                <w:rFonts w:ascii="Times New Roman" w:hAnsi="Times New Roman" w:cs="Times New Roman"/>
                <w:b/>
                <w:sz w:val="24"/>
                <w:szCs w:val="24"/>
              </w:rPr>
              <w:lastRenderedPageBreak/>
              <w:t>vertinimo</w:t>
            </w:r>
            <w:r w:rsidRPr="00C90B65">
              <w:rPr>
                <w:rFonts w:ascii="Times New Roman" w:hAnsi="Times New Roman" w:cs="Times New Roman"/>
                <w:b/>
                <w:sz w:val="24"/>
                <w:szCs w:val="24"/>
              </w:rPr>
              <w:t xml:space="preserve"> kriterijai</w:t>
            </w:r>
          </w:p>
        </w:tc>
        <w:tc>
          <w:tcPr>
            <w:tcW w:w="7654" w:type="dxa"/>
            <w:hideMark/>
          </w:tcPr>
          <w:p w14:paraId="4AAE000E" w14:textId="77777777" w:rsidR="007E2ED3" w:rsidRPr="00C90B65" w:rsidRDefault="007E2ED3" w:rsidP="00042DDD">
            <w:pPr>
              <w:jc w:val="both"/>
              <w:rPr>
                <w:rFonts w:ascii="Times New Roman" w:hAnsi="Times New Roman" w:cs="Times New Roman"/>
                <w:sz w:val="24"/>
                <w:szCs w:val="24"/>
              </w:rPr>
            </w:pPr>
            <w:r w:rsidRPr="00C90B65">
              <w:rPr>
                <w:rFonts w:ascii="Times New Roman" w:hAnsi="Times New Roman" w:cs="Times New Roman"/>
                <w:sz w:val="24"/>
                <w:szCs w:val="24"/>
              </w:rPr>
              <w:lastRenderedPageBreak/>
              <w:t>1. Finansų tarpininkas yra įrašytas į Lietuvos viešąjį sutelktinio finansavimo platformų operatorių sąrašą;</w:t>
            </w:r>
          </w:p>
          <w:p w14:paraId="104507C2" w14:textId="77777777" w:rsidR="007E2ED3" w:rsidRPr="00C90B65" w:rsidRDefault="007E2ED3" w:rsidP="00042DDD">
            <w:pPr>
              <w:tabs>
                <w:tab w:val="left" w:pos="0"/>
              </w:tabs>
              <w:contextualSpacing/>
              <w:jc w:val="both"/>
              <w:rPr>
                <w:rFonts w:ascii="Times New Roman" w:hAnsi="Times New Roman" w:cs="Times New Roman"/>
                <w:sz w:val="24"/>
                <w:szCs w:val="24"/>
              </w:rPr>
            </w:pPr>
            <w:r w:rsidRPr="00C90B65">
              <w:rPr>
                <w:rFonts w:ascii="Times New Roman" w:hAnsi="Times New Roman" w:cs="Times New Roman"/>
                <w:sz w:val="24"/>
                <w:szCs w:val="24"/>
              </w:rPr>
              <w:lastRenderedPageBreak/>
              <w:t>2. Finansų tarpininkas turi būti pajėgus organizaciniu požiūriu tinkamai įgyvendinti Priemonę „Avietė“ ir atitikti šiuos reikalavimus:</w:t>
            </w:r>
          </w:p>
          <w:p w14:paraId="6B5EA665" w14:textId="6A6EE562" w:rsidR="007E2ED3" w:rsidRPr="00C90B65" w:rsidRDefault="007E2ED3" w:rsidP="00042DDD">
            <w:pPr>
              <w:tabs>
                <w:tab w:val="left" w:pos="317"/>
              </w:tabs>
              <w:ind w:left="34"/>
              <w:jc w:val="both"/>
              <w:rPr>
                <w:rFonts w:ascii="Times New Roman" w:hAnsi="Times New Roman" w:cs="Times New Roman"/>
                <w:sz w:val="24"/>
                <w:szCs w:val="24"/>
              </w:rPr>
            </w:pPr>
            <w:r w:rsidRPr="00C90B65">
              <w:rPr>
                <w:rFonts w:ascii="Times New Roman" w:hAnsi="Times New Roman" w:cs="Times New Roman"/>
                <w:sz w:val="24"/>
                <w:szCs w:val="24"/>
              </w:rPr>
              <w:t>2.1. Finansų tarpininkas paskutinius 4 mėnesius vykdė sutelktinio finansavimo platformos operatoriaus veiklos riziką ribojančius reikalavimus, nustatytus Sutelktinio finansavimo įstatymo 7 str</w:t>
            </w:r>
            <w:r>
              <w:rPr>
                <w:rFonts w:ascii="Times New Roman" w:hAnsi="Times New Roman" w:cs="Times New Roman"/>
                <w:sz w:val="24"/>
                <w:szCs w:val="24"/>
              </w:rPr>
              <w:t>aipsnyje</w:t>
            </w:r>
            <w:r w:rsidRPr="00C90B65">
              <w:rPr>
                <w:rFonts w:ascii="Times New Roman" w:hAnsi="Times New Roman" w:cs="Times New Roman"/>
                <w:sz w:val="24"/>
                <w:szCs w:val="24"/>
              </w:rPr>
              <w:t>;</w:t>
            </w:r>
          </w:p>
          <w:p w14:paraId="6F853A98" w14:textId="412C04F1" w:rsidR="007E2ED3" w:rsidRPr="00C90B65" w:rsidRDefault="007E2ED3" w:rsidP="00042DDD">
            <w:pPr>
              <w:tabs>
                <w:tab w:val="left" w:pos="317"/>
              </w:tabs>
              <w:ind w:left="34"/>
              <w:jc w:val="both"/>
              <w:rPr>
                <w:rFonts w:ascii="Times New Roman" w:hAnsi="Times New Roman" w:cs="Times New Roman"/>
                <w:sz w:val="24"/>
                <w:szCs w:val="24"/>
              </w:rPr>
            </w:pPr>
            <w:r w:rsidRPr="00C90B65">
              <w:rPr>
                <w:rFonts w:ascii="Times New Roman" w:hAnsi="Times New Roman" w:cs="Times New Roman"/>
                <w:sz w:val="24"/>
                <w:szCs w:val="24"/>
              </w:rPr>
              <w:t>2.</w:t>
            </w:r>
            <w:r>
              <w:rPr>
                <w:rFonts w:ascii="Times New Roman" w:hAnsi="Times New Roman" w:cs="Times New Roman"/>
                <w:sz w:val="24"/>
                <w:szCs w:val="24"/>
              </w:rPr>
              <w:t>2</w:t>
            </w:r>
            <w:r w:rsidRPr="00C90B65">
              <w:rPr>
                <w:rFonts w:ascii="Times New Roman" w:hAnsi="Times New Roman" w:cs="Times New Roman"/>
                <w:sz w:val="24"/>
                <w:szCs w:val="24"/>
              </w:rPr>
              <w:t>. Finansų tarpininkas paskutinius 4 mėnesius vykdė reikalavimus sutelktinio finansavimo platformos operatoriaus dalyviams ir vadovams, nustatytus Sutelktinio finansavimo įstatymo 8 straipsnyje;</w:t>
            </w:r>
          </w:p>
          <w:p w14:paraId="6525DDC4" w14:textId="50C65822" w:rsidR="007E2ED3" w:rsidRPr="00C90B65" w:rsidRDefault="007E2ED3" w:rsidP="00042DDD">
            <w:pPr>
              <w:tabs>
                <w:tab w:val="left" w:pos="317"/>
              </w:tabs>
              <w:ind w:left="34"/>
              <w:jc w:val="both"/>
              <w:rPr>
                <w:rFonts w:ascii="Times New Roman" w:hAnsi="Times New Roman" w:cs="Times New Roman"/>
                <w:sz w:val="24"/>
                <w:szCs w:val="24"/>
              </w:rPr>
            </w:pPr>
            <w:r w:rsidRPr="00C90B65">
              <w:rPr>
                <w:rFonts w:ascii="Times New Roman" w:hAnsi="Times New Roman" w:cs="Times New Roman"/>
                <w:sz w:val="24"/>
                <w:szCs w:val="24"/>
              </w:rPr>
              <w:t>2.</w:t>
            </w:r>
            <w:r>
              <w:rPr>
                <w:rFonts w:ascii="Times New Roman" w:hAnsi="Times New Roman" w:cs="Times New Roman"/>
                <w:sz w:val="24"/>
                <w:szCs w:val="24"/>
              </w:rPr>
              <w:t>3</w:t>
            </w:r>
            <w:r w:rsidRPr="00C90B65">
              <w:rPr>
                <w:rFonts w:ascii="Times New Roman" w:hAnsi="Times New Roman" w:cs="Times New Roman"/>
                <w:sz w:val="24"/>
                <w:szCs w:val="24"/>
              </w:rPr>
              <w:t>. Finansų tarpininkui nebuvo taikytos poveikio priemonės, išskyrus įspėjimą, po paskutinio veiklos patikrinimo;</w:t>
            </w:r>
          </w:p>
          <w:p w14:paraId="78B98E7A" w14:textId="642FEE3C" w:rsidR="007E2ED3" w:rsidRPr="00C90B65" w:rsidRDefault="007E2ED3" w:rsidP="009E3657">
            <w:pPr>
              <w:jc w:val="both"/>
              <w:rPr>
                <w:rFonts w:ascii="Times New Roman" w:hAnsi="Times New Roman" w:cs="Times New Roman"/>
                <w:sz w:val="24"/>
                <w:szCs w:val="24"/>
              </w:rPr>
            </w:pPr>
            <w:r w:rsidRPr="00C90B65">
              <w:rPr>
                <w:rFonts w:ascii="Times New Roman" w:hAnsi="Times New Roman" w:cs="Times New Roman"/>
                <w:sz w:val="24"/>
                <w:szCs w:val="24"/>
              </w:rPr>
              <w:t>2.</w:t>
            </w:r>
            <w:r>
              <w:rPr>
                <w:rFonts w:ascii="Times New Roman" w:hAnsi="Times New Roman" w:cs="Times New Roman"/>
                <w:sz w:val="24"/>
                <w:szCs w:val="24"/>
              </w:rPr>
              <w:t>4</w:t>
            </w:r>
            <w:r w:rsidRPr="00C90B65">
              <w:rPr>
                <w:rFonts w:ascii="Times New Roman" w:hAnsi="Times New Roman" w:cs="Times New Roman"/>
                <w:sz w:val="24"/>
                <w:szCs w:val="24"/>
              </w:rPr>
              <w:t>. Finansų tarpininko paskutiniųjų metų nepriklausomų auditorių išvada buvo be išlygų. Jeigu Finansų tarpininkas vykdo veiklą nepilnus finansinius metus, pateikiama nepriklausomų auditorių išvada už nepilnus finansinius metus.</w:t>
            </w:r>
          </w:p>
        </w:tc>
      </w:tr>
      <w:tr w:rsidR="007E2ED3" w:rsidRPr="00C90B65" w14:paraId="5C1B587B" w14:textId="77777777" w:rsidTr="003D3E86">
        <w:trPr>
          <w:trHeight w:val="577"/>
        </w:trPr>
        <w:tc>
          <w:tcPr>
            <w:tcW w:w="2122" w:type="dxa"/>
            <w:noWrap/>
            <w:hideMark/>
          </w:tcPr>
          <w:p w14:paraId="75F25F79" w14:textId="77777777" w:rsidR="007E2ED3" w:rsidRPr="00C90B65" w:rsidRDefault="007E2ED3" w:rsidP="00042DDD">
            <w:pPr>
              <w:jc w:val="both"/>
              <w:rPr>
                <w:rFonts w:ascii="Times New Roman" w:hAnsi="Times New Roman" w:cs="Times New Roman"/>
                <w:b/>
                <w:sz w:val="24"/>
                <w:szCs w:val="24"/>
              </w:rPr>
            </w:pPr>
            <w:bookmarkStart w:id="0" w:name="_GoBack" w:colFirst="0" w:colLast="2"/>
            <w:r w:rsidRPr="00C90B65">
              <w:rPr>
                <w:rFonts w:ascii="Times New Roman" w:hAnsi="Times New Roman" w:cs="Times New Roman"/>
                <w:b/>
                <w:sz w:val="24"/>
                <w:szCs w:val="24"/>
              </w:rPr>
              <w:lastRenderedPageBreak/>
              <w:t>Užtikrinimo priemonės</w:t>
            </w:r>
          </w:p>
        </w:tc>
        <w:tc>
          <w:tcPr>
            <w:tcW w:w="7654" w:type="dxa"/>
            <w:hideMark/>
          </w:tcPr>
          <w:p w14:paraId="6E459965" w14:textId="1F99CE90" w:rsidR="007E2ED3" w:rsidRPr="00C90B65" w:rsidRDefault="007E2ED3" w:rsidP="00052726">
            <w:pPr>
              <w:contextualSpacing/>
              <w:jc w:val="both"/>
              <w:rPr>
                <w:rFonts w:ascii="Times New Roman" w:hAnsi="Times New Roman" w:cs="Times New Roman"/>
                <w:sz w:val="24"/>
                <w:szCs w:val="24"/>
              </w:rPr>
            </w:pPr>
            <w:r w:rsidRPr="00C90B65">
              <w:rPr>
                <w:rFonts w:ascii="Times New Roman" w:hAnsi="Times New Roman" w:cs="Times New Roman"/>
                <w:sz w:val="24"/>
                <w:szCs w:val="24"/>
              </w:rPr>
              <w:t>Finansų tarpininkas privalo užtikrinti, kad</w:t>
            </w:r>
            <w:r>
              <w:rPr>
                <w:rFonts w:ascii="Times New Roman" w:hAnsi="Times New Roman" w:cs="Times New Roman"/>
                <w:sz w:val="24"/>
                <w:szCs w:val="24"/>
              </w:rPr>
              <w:t>,</w:t>
            </w:r>
            <w:r w:rsidRPr="00C90B65">
              <w:rPr>
                <w:rFonts w:ascii="Times New Roman" w:hAnsi="Times New Roman" w:cs="Times New Roman"/>
                <w:sz w:val="24"/>
                <w:szCs w:val="24"/>
              </w:rPr>
              <w:t xml:space="preserve"> įgyvendinant Priemonę „Avietė“</w:t>
            </w:r>
            <w:r>
              <w:rPr>
                <w:rFonts w:ascii="Times New Roman" w:hAnsi="Times New Roman" w:cs="Times New Roman"/>
                <w:sz w:val="24"/>
                <w:szCs w:val="24"/>
              </w:rPr>
              <w:t>,</w:t>
            </w:r>
            <w:r w:rsidRPr="00C90B65">
              <w:rPr>
                <w:rFonts w:ascii="Times New Roman" w:hAnsi="Times New Roman" w:cs="Times New Roman"/>
                <w:sz w:val="24"/>
                <w:szCs w:val="24"/>
              </w:rPr>
              <w:t xml:space="preserve"> bus atidaryta </w:t>
            </w:r>
            <w:r w:rsidRPr="00FA5292">
              <w:rPr>
                <w:rFonts w:ascii="Times New Roman" w:hAnsi="Times New Roman" w:cs="Times New Roman"/>
                <w:sz w:val="24"/>
                <w:szCs w:val="24"/>
              </w:rPr>
              <w:t>atskira techninė</w:t>
            </w:r>
            <w:r w:rsidRPr="00C90B65">
              <w:rPr>
                <w:rFonts w:ascii="Times New Roman" w:hAnsi="Times New Roman" w:cs="Times New Roman"/>
                <w:sz w:val="24"/>
                <w:szCs w:val="24"/>
              </w:rPr>
              <w:t xml:space="preserve"> sąskaita, kurioje bus laikomos ir iš kurios bus išmokamos bei į kurią bus grąžinamos Priemonės „Avietė“ lėšos ir kuri atitiks šias sąlygas:</w:t>
            </w:r>
          </w:p>
          <w:p w14:paraId="7F1A9C04" w14:textId="77777777" w:rsidR="007E2ED3" w:rsidRPr="00C90B65" w:rsidRDefault="007E2ED3" w:rsidP="00052726">
            <w:pPr>
              <w:pStyle w:val="ListParagraph"/>
              <w:numPr>
                <w:ilvl w:val="0"/>
                <w:numId w:val="16"/>
              </w:numPr>
              <w:jc w:val="both"/>
              <w:rPr>
                <w:rFonts w:ascii="Times New Roman" w:hAnsi="Times New Roman"/>
                <w:sz w:val="24"/>
                <w:szCs w:val="24"/>
              </w:rPr>
            </w:pPr>
            <w:r w:rsidRPr="00C90B65">
              <w:rPr>
                <w:rFonts w:ascii="Times New Roman" w:hAnsi="Times New Roman"/>
                <w:sz w:val="24"/>
                <w:szCs w:val="24"/>
              </w:rPr>
              <w:t>sąskaitoje esančios Priemonės „Avietė“ ir kitų finansuotojų lėšos turi būti atskirtos nuo Finansų tarpininko ar kitų fizinių ar juridinių asmenų, kurie nėra Finansų tarpininko valdomos sutelktinio finansavimo platformos finansuotojai, lėšų;</w:t>
            </w:r>
          </w:p>
          <w:p w14:paraId="4A1F014B" w14:textId="456C5B21" w:rsidR="007E2ED3" w:rsidRPr="002C5C51" w:rsidRDefault="007E2ED3" w:rsidP="002C5C51">
            <w:pPr>
              <w:pStyle w:val="ListParagraph"/>
              <w:numPr>
                <w:ilvl w:val="0"/>
                <w:numId w:val="16"/>
              </w:numPr>
              <w:jc w:val="both"/>
              <w:rPr>
                <w:rFonts w:ascii="Times New Roman" w:hAnsi="Times New Roman" w:cs="Times New Roman"/>
                <w:sz w:val="24"/>
                <w:szCs w:val="24"/>
              </w:rPr>
            </w:pPr>
            <w:r w:rsidRPr="002C5C51">
              <w:rPr>
                <w:rFonts w:ascii="Times New Roman" w:hAnsi="Times New Roman"/>
                <w:sz w:val="24"/>
                <w:szCs w:val="24"/>
              </w:rPr>
              <w:t xml:space="preserve">sąskaita turi būti atidaryta Lietuvos banke arba Lietuvos Respublikos kredito įstaigoje (įskaitant užsienio valstybės kredito įstaigos filialą, įsteigtą Lietuvos Respublikoje), turinčioje ne žemesnį nei A- ar A3 kredito reitingą arba Finansų tarpininkas turi įsipareigoti kredito įstaigos nemokumo atveju grąžinti „Invegai“ sąskaitoje buvusį Priemonės </w:t>
            </w:r>
            <w:r w:rsidRPr="002C5C51">
              <w:rPr>
                <w:rFonts w:ascii="Times New Roman" w:hAnsi="Times New Roman" w:cs="Times New Roman"/>
                <w:sz w:val="24"/>
                <w:szCs w:val="24"/>
              </w:rPr>
              <w:t>„</w:t>
            </w:r>
            <w:r w:rsidRPr="002C5C51">
              <w:rPr>
                <w:rFonts w:ascii="Times New Roman" w:hAnsi="Times New Roman"/>
                <w:sz w:val="24"/>
                <w:szCs w:val="24"/>
              </w:rPr>
              <w:t>Avietė“ lėšų likutį Sutartyje nustatyta tvarka.“</w:t>
            </w:r>
          </w:p>
        </w:tc>
      </w:tr>
      <w:bookmarkEnd w:id="0"/>
      <w:tr w:rsidR="007E2ED3" w:rsidRPr="00C90B65" w14:paraId="71C523BA" w14:textId="77777777" w:rsidTr="003D3E86">
        <w:trPr>
          <w:trHeight w:val="630"/>
        </w:trPr>
        <w:tc>
          <w:tcPr>
            <w:tcW w:w="2122" w:type="dxa"/>
            <w:noWrap/>
            <w:hideMark/>
          </w:tcPr>
          <w:p w14:paraId="201E4E63" w14:textId="77777777" w:rsidR="007E2ED3" w:rsidRPr="00C90B65" w:rsidRDefault="007E2ED3" w:rsidP="00967A53">
            <w:pPr>
              <w:jc w:val="both"/>
              <w:rPr>
                <w:rFonts w:ascii="Times New Roman" w:hAnsi="Times New Roman" w:cs="Times New Roman"/>
                <w:b/>
                <w:sz w:val="24"/>
                <w:szCs w:val="24"/>
              </w:rPr>
            </w:pPr>
            <w:r w:rsidRPr="00C90B65">
              <w:rPr>
                <w:rFonts w:ascii="Times New Roman" w:hAnsi="Times New Roman" w:cs="Times New Roman"/>
                <w:b/>
                <w:sz w:val="24"/>
                <w:szCs w:val="24"/>
              </w:rPr>
              <w:t>Finansų tarpininko  nuosavos lėšos</w:t>
            </w:r>
          </w:p>
        </w:tc>
        <w:tc>
          <w:tcPr>
            <w:tcW w:w="7654" w:type="dxa"/>
          </w:tcPr>
          <w:p w14:paraId="45B1EE6D" w14:textId="77777777" w:rsidR="007E2ED3" w:rsidRPr="00C90B65" w:rsidRDefault="007E2ED3" w:rsidP="00F00BC2">
            <w:pPr>
              <w:jc w:val="both"/>
              <w:rPr>
                <w:rFonts w:ascii="Times New Roman" w:hAnsi="Times New Roman" w:cs="Times New Roman"/>
                <w:sz w:val="24"/>
                <w:szCs w:val="24"/>
              </w:rPr>
            </w:pPr>
            <w:r w:rsidRPr="00C90B65">
              <w:rPr>
                <w:rFonts w:ascii="Times New Roman" w:hAnsi="Times New Roman" w:cs="Times New Roman"/>
                <w:sz w:val="24"/>
                <w:szCs w:val="24"/>
              </w:rPr>
              <w:t>Finansų tarpininkas gali, bet neprivalo prisidėti prie verslo projekto finansavimo nuosavomis lėšomis. Finansų tarpininko lėšomis gali būti finansuojama ne daugiau kaip 10 proc. paskolos sumos. Finansų tarpininkas turi užtikrinti, kad, finansuojant verslo projektą paskolos forma, ne daugiau kaip 40 proc. paskolos lėšų sudarytų Priemonės „Avietė“ lėšos ir ne mažiau kaip 60 proc. būtų finansuojama kitų finansuotojų (įskaitant Finansų tarpininką</w:t>
            </w:r>
            <w:r>
              <w:rPr>
                <w:rFonts w:ascii="Times New Roman" w:hAnsi="Times New Roman" w:cs="Times New Roman"/>
                <w:sz w:val="24"/>
                <w:szCs w:val="24"/>
              </w:rPr>
              <w:t>,</w:t>
            </w:r>
            <w:r w:rsidRPr="00C90B65">
              <w:rPr>
                <w:rFonts w:ascii="Times New Roman" w:hAnsi="Times New Roman" w:cs="Times New Roman"/>
                <w:sz w:val="24"/>
                <w:szCs w:val="24"/>
              </w:rPr>
              <w:t xml:space="preserve"> jeigu jis </w:t>
            </w:r>
            <w:r>
              <w:rPr>
                <w:rFonts w:ascii="Times New Roman" w:hAnsi="Times New Roman" w:cs="Times New Roman"/>
                <w:sz w:val="24"/>
                <w:szCs w:val="24"/>
              </w:rPr>
              <w:t xml:space="preserve">taip pat </w:t>
            </w:r>
            <w:r w:rsidRPr="00C90B65">
              <w:rPr>
                <w:rFonts w:ascii="Times New Roman" w:hAnsi="Times New Roman" w:cs="Times New Roman"/>
                <w:sz w:val="24"/>
                <w:szCs w:val="24"/>
              </w:rPr>
              <w:t>finansuoja</w:t>
            </w:r>
            <w:r>
              <w:rPr>
                <w:rFonts w:ascii="Times New Roman" w:hAnsi="Times New Roman" w:cs="Times New Roman"/>
                <w:sz w:val="24"/>
                <w:szCs w:val="24"/>
              </w:rPr>
              <w:t xml:space="preserve"> verslo projektą</w:t>
            </w:r>
            <w:r w:rsidRPr="00C90B65">
              <w:rPr>
                <w:rFonts w:ascii="Times New Roman" w:hAnsi="Times New Roman" w:cs="Times New Roman"/>
                <w:sz w:val="24"/>
                <w:szCs w:val="24"/>
              </w:rPr>
              <w:t>) lėšomis</w:t>
            </w:r>
          </w:p>
        </w:tc>
      </w:tr>
      <w:tr w:rsidR="007E2ED3" w:rsidRPr="00C90B65" w14:paraId="49A8C92C" w14:textId="77777777" w:rsidTr="003D3E86">
        <w:trPr>
          <w:trHeight w:val="585"/>
        </w:trPr>
        <w:tc>
          <w:tcPr>
            <w:tcW w:w="2122" w:type="dxa"/>
            <w:noWrap/>
            <w:hideMark/>
          </w:tcPr>
          <w:p w14:paraId="32F8895D" w14:textId="77777777" w:rsidR="007E2ED3" w:rsidRPr="00C90B65" w:rsidRDefault="007E2ED3" w:rsidP="00042DDD">
            <w:pPr>
              <w:jc w:val="both"/>
              <w:rPr>
                <w:rFonts w:ascii="Times New Roman" w:hAnsi="Times New Roman" w:cs="Times New Roman"/>
                <w:b/>
                <w:sz w:val="24"/>
                <w:szCs w:val="24"/>
              </w:rPr>
            </w:pPr>
            <w:r w:rsidRPr="00C90B65">
              <w:rPr>
                <w:rFonts w:ascii="Times New Roman" w:hAnsi="Times New Roman" w:cs="Times New Roman"/>
                <w:b/>
                <w:sz w:val="24"/>
                <w:szCs w:val="24"/>
              </w:rPr>
              <w:t>Tinkamumo laikotarpis (iki kada pasirašomos paskolos sutartys)</w:t>
            </w:r>
          </w:p>
        </w:tc>
        <w:tc>
          <w:tcPr>
            <w:tcW w:w="7654" w:type="dxa"/>
            <w:hideMark/>
          </w:tcPr>
          <w:p w14:paraId="03BA72C1" w14:textId="77777777" w:rsidR="007E2ED3" w:rsidRPr="00C90B65" w:rsidRDefault="007E2ED3" w:rsidP="003D3EC5">
            <w:pPr>
              <w:autoSpaceDE w:val="0"/>
              <w:autoSpaceDN w:val="0"/>
              <w:jc w:val="both"/>
              <w:rPr>
                <w:rFonts w:ascii="Times New Roman" w:hAnsi="Times New Roman" w:cs="Times New Roman"/>
                <w:sz w:val="24"/>
                <w:szCs w:val="24"/>
              </w:rPr>
            </w:pPr>
            <w:r w:rsidRPr="00C90B65">
              <w:rPr>
                <w:rFonts w:ascii="Times New Roman" w:hAnsi="Times New Roman" w:cs="Times New Roman"/>
                <w:sz w:val="24"/>
                <w:szCs w:val="24"/>
              </w:rPr>
              <w:t>Finansų tarpininkai paskolos sutartis su Paskolos gavėjais gali pasirašyti 3 metus nuo Sutarties, pasirašomos tarp „Invegos” ir Finansų tarpininko, pasirašymo dienos, su galimybe šį terminą pratęsti</w:t>
            </w:r>
          </w:p>
        </w:tc>
      </w:tr>
      <w:tr w:rsidR="007E2ED3" w:rsidRPr="00C90B65" w14:paraId="5BE89C48" w14:textId="77777777" w:rsidTr="003D3E86">
        <w:trPr>
          <w:trHeight w:val="903"/>
        </w:trPr>
        <w:tc>
          <w:tcPr>
            <w:tcW w:w="2122" w:type="dxa"/>
          </w:tcPr>
          <w:p w14:paraId="6B3A794B" w14:textId="77777777" w:rsidR="007E2ED3" w:rsidRPr="00C90B65" w:rsidRDefault="007E2ED3" w:rsidP="00042DDD">
            <w:pPr>
              <w:jc w:val="both"/>
              <w:rPr>
                <w:rFonts w:ascii="Times New Roman" w:hAnsi="Times New Roman" w:cs="Times New Roman"/>
                <w:b/>
                <w:sz w:val="24"/>
                <w:szCs w:val="24"/>
              </w:rPr>
            </w:pPr>
            <w:r w:rsidRPr="00C90B65">
              <w:rPr>
                <w:rFonts w:ascii="Times New Roman" w:hAnsi="Times New Roman" w:cs="Times New Roman"/>
                <w:b/>
                <w:sz w:val="24"/>
                <w:szCs w:val="24"/>
              </w:rPr>
              <w:t>Paskolų išmokėjimo laikotarpis</w:t>
            </w:r>
          </w:p>
        </w:tc>
        <w:tc>
          <w:tcPr>
            <w:tcW w:w="7654" w:type="dxa"/>
            <w:noWrap/>
          </w:tcPr>
          <w:p w14:paraId="3D4C2A0F" w14:textId="77777777" w:rsidR="007E2ED3" w:rsidRPr="00C90B65" w:rsidRDefault="007E2ED3" w:rsidP="00F00BC2">
            <w:pPr>
              <w:jc w:val="both"/>
              <w:rPr>
                <w:rFonts w:ascii="Times New Roman" w:hAnsi="Times New Roman" w:cs="Times New Roman"/>
                <w:sz w:val="24"/>
                <w:szCs w:val="24"/>
              </w:rPr>
            </w:pPr>
            <w:r w:rsidRPr="00C90B65">
              <w:rPr>
                <w:rFonts w:ascii="Times New Roman" w:hAnsi="Times New Roman" w:cs="Times New Roman"/>
                <w:sz w:val="24"/>
                <w:szCs w:val="24"/>
              </w:rPr>
              <w:t>Lėšos pagal pasirašytas paskolos sutartis Paskolų gavėjams gali būti išmokamos ne vėliau kaip per 6 mėnesius nuo Tinkamumo laikotarpio pabaigos</w:t>
            </w:r>
          </w:p>
        </w:tc>
      </w:tr>
      <w:tr w:rsidR="007E2ED3" w:rsidRPr="00C90B65" w14:paraId="5A529715" w14:textId="77777777" w:rsidTr="003D3E86">
        <w:trPr>
          <w:trHeight w:val="1320"/>
        </w:trPr>
        <w:tc>
          <w:tcPr>
            <w:tcW w:w="2122" w:type="dxa"/>
            <w:noWrap/>
          </w:tcPr>
          <w:p w14:paraId="05C06308" w14:textId="77777777" w:rsidR="007E2ED3" w:rsidRPr="00C90B65" w:rsidRDefault="007E2ED3" w:rsidP="00042DDD">
            <w:pPr>
              <w:jc w:val="both"/>
              <w:rPr>
                <w:rFonts w:ascii="Times New Roman" w:hAnsi="Times New Roman" w:cs="Times New Roman"/>
                <w:b/>
                <w:sz w:val="24"/>
                <w:szCs w:val="24"/>
              </w:rPr>
            </w:pPr>
            <w:r w:rsidRPr="00C90B65">
              <w:rPr>
                <w:rFonts w:ascii="Times New Roman" w:hAnsi="Times New Roman" w:cs="Times New Roman"/>
                <w:b/>
                <w:sz w:val="24"/>
                <w:szCs w:val="24"/>
              </w:rPr>
              <w:t>Paskolos rizikos pasidalijimas</w:t>
            </w:r>
          </w:p>
        </w:tc>
        <w:tc>
          <w:tcPr>
            <w:tcW w:w="7654" w:type="dxa"/>
          </w:tcPr>
          <w:p w14:paraId="40A3DA76" w14:textId="77777777" w:rsidR="007E2ED3" w:rsidRPr="00C90B65" w:rsidRDefault="007E2ED3" w:rsidP="00D406DA">
            <w:pPr>
              <w:tabs>
                <w:tab w:val="left" w:pos="0"/>
              </w:tabs>
              <w:jc w:val="both"/>
              <w:rPr>
                <w:rFonts w:ascii="Times New Roman" w:hAnsi="Times New Roman" w:cs="Times New Roman"/>
                <w:sz w:val="24"/>
                <w:szCs w:val="24"/>
              </w:rPr>
            </w:pPr>
            <w:r w:rsidRPr="00C90B65">
              <w:rPr>
                <w:rFonts w:ascii="Times New Roman" w:hAnsi="Times New Roman" w:cs="Times New Roman"/>
                <w:sz w:val="24"/>
                <w:szCs w:val="24"/>
              </w:rPr>
              <w:t>Paskolos riziką prisiima verslo projekto finansuotojai. „Invega“ prisiima su Priemonės „Avietė“ lėšų skolinimu verslo projektams susijusią riziką</w:t>
            </w:r>
          </w:p>
        </w:tc>
      </w:tr>
      <w:tr w:rsidR="007E2ED3" w:rsidRPr="00C90B65" w14:paraId="7B7400CA" w14:textId="77777777" w:rsidTr="003D3E86">
        <w:trPr>
          <w:trHeight w:val="1054"/>
        </w:trPr>
        <w:tc>
          <w:tcPr>
            <w:tcW w:w="2122" w:type="dxa"/>
          </w:tcPr>
          <w:p w14:paraId="2D7AE69C" w14:textId="77777777" w:rsidR="007E2ED3" w:rsidRPr="00C90B65" w:rsidRDefault="007E2ED3" w:rsidP="00042DDD">
            <w:pPr>
              <w:jc w:val="both"/>
              <w:rPr>
                <w:rFonts w:ascii="Times New Roman" w:hAnsi="Times New Roman" w:cs="Times New Roman"/>
                <w:b/>
                <w:sz w:val="24"/>
                <w:szCs w:val="24"/>
              </w:rPr>
            </w:pPr>
            <w:r w:rsidRPr="00C90B65">
              <w:rPr>
                <w:rFonts w:ascii="Times New Roman" w:hAnsi="Times New Roman"/>
                <w:b/>
                <w:sz w:val="24"/>
                <w:szCs w:val="24"/>
              </w:rPr>
              <w:lastRenderedPageBreak/>
              <w:t>Priemonės „Avietė“ lėšų, skirtų paskoloms teikti, išmokėjimas Finansų tarpininkui</w:t>
            </w:r>
          </w:p>
        </w:tc>
        <w:tc>
          <w:tcPr>
            <w:tcW w:w="7654" w:type="dxa"/>
          </w:tcPr>
          <w:p w14:paraId="5EEDAA50" w14:textId="13DC5BDB" w:rsidR="007E2ED3" w:rsidRPr="00C90B65" w:rsidRDefault="007E2ED3" w:rsidP="00080994">
            <w:pPr>
              <w:jc w:val="both"/>
              <w:rPr>
                <w:rFonts w:ascii="Times New Roman" w:hAnsi="Times New Roman"/>
                <w:sz w:val="24"/>
                <w:szCs w:val="24"/>
              </w:rPr>
            </w:pPr>
            <w:r w:rsidRPr="00C90B65">
              <w:rPr>
                <w:rFonts w:ascii="Times New Roman" w:hAnsi="Times New Roman"/>
                <w:sz w:val="24"/>
                <w:szCs w:val="24"/>
              </w:rPr>
              <w:t>Visi Finansų tarpininkai, sudarę Sutartį su „Invega“, pagal poreikį ir Sutartyje nustatytomis sąlygomis gali naudotis Priemonės „Avietė“ lėšomis konkretiems verslo projektams finansuoti</w:t>
            </w:r>
            <w:r>
              <w:rPr>
                <w:rFonts w:ascii="Times New Roman" w:hAnsi="Times New Roman"/>
                <w:sz w:val="24"/>
                <w:szCs w:val="24"/>
              </w:rPr>
              <w:t xml:space="preserve">. </w:t>
            </w:r>
            <w:r w:rsidRPr="00C90B65">
              <w:rPr>
                <w:rFonts w:ascii="Times New Roman" w:hAnsi="Times New Roman"/>
                <w:sz w:val="24"/>
                <w:szCs w:val="24"/>
              </w:rPr>
              <w:t>Priemonės „Avietė“ lėšų sumos dalis yra pervedama Sutartyje nustatyta tvarka į Finansų tarpininko techninę sąskaitą, iš kurios Finansų tarpininkas Priemonės „Avietė“ lėšas „Invegos“ vardu perveda Paskolos gavėjui laikantis Priemonės „Avietė“ sąlygų. Kiekvieno Finansų tarpininko techninėje sąskaitoje esanti Priemonės „Avietė“ lėšų suma negali viršyti 40 000 EUR sumos</w:t>
            </w:r>
          </w:p>
        </w:tc>
      </w:tr>
      <w:tr w:rsidR="007E2ED3" w:rsidRPr="00C90B65" w14:paraId="1A71256C" w14:textId="77777777" w:rsidTr="003D3E86">
        <w:trPr>
          <w:trHeight w:val="1338"/>
        </w:trPr>
        <w:tc>
          <w:tcPr>
            <w:tcW w:w="2122" w:type="dxa"/>
            <w:vAlign w:val="center"/>
            <w:hideMark/>
          </w:tcPr>
          <w:p w14:paraId="2C4F3C72" w14:textId="77777777" w:rsidR="007E2ED3" w:rsidRPr="00C90B65" w:rsidRDefault="007E2ED3" w:rsidP="00042DDD">
            <w:pPr>
              <w:jc w:val="both"/>
              <w:rPr>
                <w:rFonts w:ascii="Times New Roman" w:hAnsi="Times New Roman" w:cs="Times New Roman"/>
                <w:b/>
                <w:sz w:val="24"/>
                <w:szCs w:val="24"/>
              </w:rPr>
            </w:pPr>
            <w:r w:rsidRPr="00C90B65">
              <w:rPr>
                <w:rFonts w:ascii="Times New Roman" w:hAnsi="Times New Roman" w:cs="Times New Roman"/>
                <w:b/>
                <w:sz w:val="24"/>
                <w:szCs w:val="24"/>
              </w:rPr>
              <w:t>Priemonės „Avietė“ lėšų kaina Finansų tarpininkui ir mokėjimo tvarka</w:t>
            </w:r>
          </w:p>
        </w:tc>
        <w:tc>
          <w:tcPr>
            <w:tcW w:w="7654" w:type="dxa"/>
            <w:hideMark/>
          </w:tcPr>
          <w:p w14:paraId="76CEAD04" w14:textId="77777777" w:rsidR="007E2ED3" w:rsidRPr="00C90B65" w:rsidRDefault="007E2ED3" w:rsidP="00042DDD">
            <w:pPr>
              <w:jc w:val="both"/>
              <w:rPr>
                <w:rFonts w:ascii="Times New Roman" w:hAnsi="Times New Roman" w:cs="Times New Roman"/>
                <w:sz w:val="24"/>
                <w:szCs w:val="24"/>
              </w:rPr>
            </w:pPr>
            <w:r w:rsidRPr="00C90B65">
              <w:rPr>
                <w:rFonts w:ascii="Times New Roman" w:hAnsi="Times New Roman" w:cs="Times New Roman"/>
                <w:sz w:val="24"/>
                <w:szCs w:val="24"/>
              </w:rPr>
              <w:t>Jeigu už Priemonės „Avietė“ lėšas, esančias techninėje Finansų tarpininko sąskaitoje (dar neišmokėtas Paskolos gavėjui ar grįžusias iš Paskolos gavėjo, bet dar nepervestas „Invegai“), Finansų tarpininkas gauna pajamas, visas gautas pajamas perveda „Invegai“ Sutartyje nustatytais terminais ir tvarka.</w:t>
            </w:r>
          </w:p>
          <w:p w14:paraId="71D056DB" w14:textId="77777777" w:rsidR="007E2ED3" w:rsidRPr="00C90B65" w:rsidRDefault="007E2ED3" w:rsidP="00E940FC">
            <w:pPr>
              <w:jc w:val="both"/>
              <w:rPr>
                <w:rFonts w:ascii="Times New Roman" w:hAnsi="Times New Roman" w:cs="Times New Roman"/>
                <w:sz w:val="24"/>
                <w:szCs w:val="24"/>
              </w:rPr>
            </w:pPr>
            <w:r w:rsidRPr="00C90B65">
              <w:rPr>
                <w:rFonts w:ascii="Times New Roman" w:hAnsi="Times New Roman" w:cs="Times New Roman"/>
                <w:sz w:val="24"/>
                <w:szCs w:val="24"/>
              </w:rPr>
              <w:t xml:space="preserve">Palūkanas už paskolintas Priemonės „Avietė“ lėšas moka </w:t>
            </w:r>
            <w:r w:rsidRPr="005A2740">
              <w:rPr>
                <w:rFonts w:ascii="Times New Roman" w:hAnsi="Times New Roman" w:cs="Times New Roman"/>
                <w:sz w:val="24"/>
                <w:szCs w:val="24"/>
              </w:rPr>
              <w:t xml:space="preserve">tik </w:t>
            </w:r>
            <w:r w:rsidRPr="00C90B65">
              <w:rPr>
                <w:rFonts w:ascii="Times New Roman" w:hAnsi="Times New Roman" w:cs="Times New Roman"/>
                <w:sz w:val="24"/>
                <w:szCs w:val="24"/>
              </w:rPr>
              <w:t>Paskolos gavėjas, o Finansų tarpininkas jas perveda „Invegai“ Sutartyje nustatytais terminais ir tvarka</w:t>
            </w:r>
          </w:p>
        </w:tc>
      </w:tr>
      <w:tr w:rsidR="007E2ED3" w:rsidRPr="00C90B65" w14:paraId="7CD2D473" w14:textId="77777777" w:rsidTr="003D3E86">
        <w:trPr>
          <w:trHeight w:val="465"/>
        </w:trPr>
        <w:tc>
          <w:tcPr>
            <w:tcW w:w="9776" w:type="dxa"/>
            <w:gridSpan w:val="2"/>
            <w:shd w:val="clear" w:color="auto" w:fill="D9D9D9" w:themeFill="background1" w:themeFillShade="D9"/>
            <w:noWrap/>
          </w:tcPr>
          <w:p w14:paraId="01B55D88" w14:textId="77777777" w:rsidR="007E2ED3" w:rsidRPr="00C90B65" w:rsidRDefault="007E2ED3" w:rsidP="00042DDD">
            <w:pPr>
              <w:jc w:val="center"/>
              <w:rPr>
                <w:rFonts w:ascii="Times New Roman" w:hAnsi="Times New Roman" w:cs="Times New Roman"/>
                <w:b/>
                <w:sz w:val="24"/>
                <w:szCs w:val="24"/>
              </w:rPr>
            </w:pPr>
            <w:r w:rsidRPr="00C90B65">
              <w:rPr>
                <w:rFonts w:ascii="Times New Roman" w:hAnsi="Times New Roman" w:cs="Times New Roman"/>
                <w:b/>
                <w:sz w:val="24"/>
                <w:szCs w:val="24"/>
              </w:rPr>
              <w:t>Paskolos sąlygos</w:t>
            </w:r>
          </w:p>
        </w:tc>
      </w:tr>
      <w:tr w:rsidR="007E2ED3" w:rsidRPr="00C90B65" w14:paraId="562598F3" w14:textId="77777777" w:rsidTr="003D3E86">
        <w:trPr>
          <w:trHeight w:val="630"/>
        </w:trPr>
        <w:tc>
          <w:tcPr>
            <w:tcW w:w="2122" w:type="dxa"/>
            <w:noWrap/>
            <w:hideMark/>
          </w:tcPr>
          <w:p w14:paraId="3F2D2FB8" w14:textId="77777777" w:rsidR="007E2ED3" w:rsidRPr="00C90B65" w:rsidRDefault="007E2ED3" w:rsidP="00042DDD">
            <w:pPr>
              <w:jc w:val="both"/>
              <w:rPr>
                <w:rFonts w:ascii="Times New Roman" w:hAnsi="Times New Roman" w:cs="Times New Roman"/>
                <w:b/>
                <w:sz w:val="24"/>
                <w:szCs w:val="24"/>
              </w:rPr>
            </w:pPr>
            <w:r w:rsidRPr="00C90B65">
              <w:rPr>
                <w:rFonts w:ascii="Times New Roman" w:hAnsi="Times New Roman" w:cs="Times New Roman"/>
                <w:b/>
                <w:sz w:val="24"/>
                <w:szCs w:val="24"/>
              </w:rPr>
              <w:t>Paskolos gavėjas (verslo projekto savininkas)</w:t>
            </w:r>
          </w:p>
        </w:tc>
        <w:tc>
          <w:tcPr>
            <w:tcW w:w="7654" w:type="dxa"/>
            <w:hideMark/>
          </w:tcPr>
          <w:p w14:paraId="438C8E12" w14:textId="77777777" w:rsidR="007E2ED3" w:rsidRPr="00C90B65" w:rsidRDefault="007E2ED3" w:rsidP="00042DDD">
            <w:pPr>
              <w:jc w:val="both"/>
              <w:rPr>
                <w:rFonts w:ascii="Times New Roman" w:hAnsi="Times New Roman" w:cs="Times New Roman"/>
                <w:sz w:val="24"/>
                <w:szCs w:val="24"/>
              </w:rPr>
            </w:pPr>
            <w:r w:rsidRPr="00C90B65">
              <w:rPr>
                <w:rFonts w:ascii="Times New Roman" w:hAnsi="Times New Roman" w:cs="Times New Roman"/>
                <w:sz w:val="24"/>
                <w:szCs w:val="24"/>
              </w:rPr>
              <w:t>Lietuvos Respublikoje veikiantis SVV subjektas, kaip jis apibrėžtas SVV plėtros įstatyme, siekiantis pritraukti sutelktinio finansavimo lėšų verslo projektui per Finansų tarpininko valdomą sutelktinio finansavimo platformą finansuoti paskolos forma.</w:t>
            </w:r>
          </w:p>
          <w:p w14:paraId="0233156B" w14:textId="77777777" w:rsidR="007E2ED3" w:rsidRPr="00C90B65" w:rsidRDefault="007E2ED3" w:rsidP="00042DDD">
            <w:pPr>
              <w:jc w:val="both"/>
              <w:rPr>
                <w:rFonts w:ascii="Times New Roman" w:hAnsi="Times New Roman" w:cs="Times New Roman"/>
                <w:sz w:val="24"/>
                <w:szCs w:val="24"/>
              </w:rPr>
            </w:pPr>
            <w:r w:rsidRPr="00C90B65">
              <w:rPr>
                <w:rFonts w:ascii="Times New Roman" w:hAnsi="Times New Roman"/>
                <w:sz w:val="24"/>
                <w:szCs w:val="24"/>
              </w:rPr>
              <w:t>SVV subjektas laikomas veikiančiu Lietuvos Respublikoje tuo atveju, jei jis kuria darbo vietas Lietuvos Respublikoje ir (arba) nuo savo vykdomos veiklos moka mokesčius arba Valstybinio socialinio draudimo fondo valdybos prie Socialinės apsaugos ir darbo ministerijos įmokas į Lietuvos Respublikos biudžetą</w:t>
            </w:r>
          </w:p>
        </w:tc>
      </w:tr>
      <w:tr w:rsidR="007E2ED3" w:rsidRPr="00C90B65" w14:paraId="52C80FFE" w14:textId="77777777" w:rsidTr="003D3E86">
        <w:trPr>
          <w:trHeight w:val="278"/>
        </w:trPr>
        <w:tc>
          <w:tcPr>
            <w:tcW w:w="2122" w:type="dxa"/>
            <w:noWrap/>
            <w:hideMark/>
          </w:tcPr>
          <w:p w14:paraId="7B69937E" w14:textId="77777777" w:rsidR="007E2ED3" w:rsidRPr="00C90B65" w:rsidRDefault="007E2ED3" w:rsidP="00042DDD">
            <w:pPr>
              <w:jc w:val="both"/>
              <w:rPr>
                <w:rFonts w:ascii="Times New Roman" w:hAnsi="Times New Roman" w:cs="Times New Roman"/>
                <w:b/>
                <w:sz w:val="24"/>
                <w:szCs w:val="24"/>
              </w:rPr>
            </w:pPr>
            <w:r w:rsidRPr="00C90B65">
              <w:rPr>
                <w:rFonts w:ascii="Times New Roman" w:hAnsi="Times New Roman" w:cs="Times New Roman"/>
                <w:b/>
                <w:sz w:val="24"/>
                <w:szCs w:val="24"/>
              </w:rPr>
              <w:t>Tinkamos investicijos</w:t>
            </w:r>
          </w:p>
          <w:p w14:paraId="1C4C3439" w14:textId="77777777" w:rsidR="007E2ED3" w:rsidRPr="00C90B65" w:rsidRDefault="007E2ED3" w:rsidP="00042DDD">
            <w:pPr>
              <w:jc w:val="both"/>
              <w:rPr>
                <w:rFonts w:ascii="Times New Roman" w:hAnsi="Times New Roman" w:cs="Times New Roman"/>
                <w:b/>
                <w:sz w:val="24"/>
                <w:szCs w:val="24"/>
              </w:rPr>
            </w:pPr>
            <w:r w:rsidRPr="00C90B65">
              <w:rPr>
                <w:rFonts w:ascii="Times New Roman" w:hAnsi="Times New Roman" w:cs="Times New Roman"/>
                <w:b/>
                <w:sz w:val="24"/>
                <w:szCs w:val="24"/>
              </w:rPr>
              <w:t>(finansavimas)</w:t>
            </w:r>
          </w:p>
        </w:tc>
        <w:tc>
          <w:tcPr>
            <w:tcW w:w="7654" w:type="dxa"/>
            <w:hideMark/>
          </w:tcPr>
          <w:p w14:paraId="327C3477" w14:textId="77777777" w:rsidR="007E2ED3" w:rsidRPr="00C90B65" w:rsidRDefault="007E2ED3" w:rsidP="00042DDD">
            <w:pPr>
              <w:jc w:val="both"/>
              <w:rPr>
                <w:rFonts w:ascii="Times New Roman" w:hAnsi="Times New Roman" w:cs="Times New Roman"/>
                <w:sz w:val="24"/>
                <w:szCs w:val="24"/>
              </w:rPr>
            </w:pPr>
            <w:r w:rsidRPr="00C90B65">
              <w:rPr>
                <w:rFonts w:ascii="Times New Roman" w:hAnsi="Times New Roman" w:cs="Times New Roman"/>
                <w:sz w:val="24"/>
                <w:szCs w:val="24"/>
              </w:rPr>
              <w:t>1. Finansavimas iš Priemonės „Avietė“ lėšų teikiamas paskolos forma;</w:t>
            </w:r>
          </w:p>
          <w:p w14:paraId="61F59730" w14:textId="77777777" w:rsidR="007E2ED3" w:rsidRPr="00C90B65" w:rsidRDefault="007E2ED3" w:rsidP="00042DDD">
            <w:pPr>
              <w:jc w:val="both"/>
              <w:rPr>
                <w:rFonts w:ascii="Times New Roman" w:hAnsi="Times New Roman" w:cs="Times New Roman"/>
                <w:sz w:val="24"/>
                <w:szCs w:val="24"/>
              </w:rPr>
            </w:pPr>
            <w:r w:rsidRPr="00C90B65">
              <w:rPr>
                <w:rFonts w:ascii="Times New Roman" w:hAnsi="Times New Roman" w:cs="Times New Roman"/>
                <w:sz w:val="24"/>
                <w:szCs w:val="24"/>
              </w:rPr>
              <w:t>2. paskolos, skirtos SVV subjekto investicijoms finansuoti ir (ar) apyvartinio kapitalo trūkumui papildyti, jeigu toks finansavimas yra susijęs su SVV subjekto naujos veiklos pradėjimu arba jau egzistuojančios veiklos stiprinimu ar plėtra. Paskolomis, skirtomis investicijoms, laikomos tokios paskolos, kai paskolos dalis, skirta investicijoms finansuoti, sudaro ne mažiau kaip 70 proc. visos paskolos sumos, o likusi paskolos dalis gali būti skirta apyvartinio kapitalo trūkumui papildyti. Visais kitais atvejais laikoma, kad visa paskola yra skirta apyvartai. Finansų tarpininkas turi turėti Priemonės „Avietė“ lėšomis finansuotos paskolos paskirtį (panaudojimą) pagrindžiančius dokumentus, išskyrus tuos atvejus, kai paskolos sutartyje yra nurodyta, kad tokius dokumentus turi kaupti Paskolos gavėjas</w:t>
            </w:r>
          </w:p>
        </w:tc>
      </w:tr>
      <w:tr w:rsidR="007E2ED3" w:rsidRPr="00C90B65" w14:paraId="196E5C94" w14:textId="77777777" w:rsidTr="003D3E86">
        <w:trPr>
          <w:trHeight w:val="1685"/>
        </w:trPr>
        <w:tc>
          <w:tcPr>
            <w:tcW w:w="2122" w:type="dxa"/>
            <w:noWrap/>
            <w:hideMark/>
          </w:tcPr>
          <w:p w14:paraId="601A661A" w14:textId="77777777" w:rsidR="007E2ED3" w:rsidRPr="00C90B65" w:rsidRDefault="007E2ED3" w:rsidP="00042DDD">
            <w:pPr>
              <w:jc w:val="both"/>
              <w:rPr>
                <w:rFonts w:ascii="Times New Roman" w:hAnsi="Times New Roman" w:cs="Times New Roman"/>
                <w:b/>
                <w:sz w:val="24"/>
                <w:szCs w:val="24"/>
              </w:rPr>
            </w:pPr>
            <w:r w:rsidRPr="00C90B65">
              <w:rPr>
                <w:rFonts w:ascii="Times New Roman" w:hAnsi="Times New Roman" w:cs="Times New Roman"/>
                <w:b/>
                <w:sz w:val="24"/>
                <w:szCs w:val="24"/>
              </w:rPr>
              <w:t>Netinkamos investicijos (finansavimas)</w:t>
            </w:r>
          </w:p>
        </w:tc>
        <w:tc>
          <w:tcPr>
            <w:tcW w:w="7654" w:type="dxa"/>
            <w:hideMark/>
          </w:tcPr>
          <w:p w14:paraId="6FCBE3AF" w14:textId="77777777" w:rsidR="007E2ED3" w:rsidRPr="00C90B65" w:rsidRDefault="007E2ED3" w:rsidP="00042DDD">
            <w:pPr>
              <w:jc w:val="both"/>
              <w:rPr>
                <w:rFonts w:ascii="Times New Roman" w:hAnsi="Times New Roman" w:cs="Times New Roman"/>
                <w:sz w:val="24"/>
                <w:szCs w:val="24"/>
              </w:rPr>
            </w:pPr>
            <w:r w:rsidRPr="00C90B65">
              <w:rPr>
                <w:rFonts w:ascii="Times New Roman" w:hAnsi="Times New Roman" w:cs="Times New Roman"/>
                <w:sz w:val="24"/>
                <w:szCs w:val="24"/>
              </w:rPr>
              <w:t>1. Finansavimas Paskolų gavėjų</w:t>
            </w:r>
            <w:r w:rsidRPr="002662AC">
              <w:rPr>
                <w:rFonts w:ascii="Times New Roman" w:hAnsi="Times New Roman" w:cs="Times New Roman"/>
                <w:sz w:val="24"/>
                <w:szCs w:val="24"/>
              </w:rPr>
              <w:t xml:space="preserve">, </w:t>
            </w:r>
            <w:r w:rsidRPr="002662AC">
              <w:rPr>
                <w:rFonts w:ascii="Times New Roman" w:hAnsi="Times New Roman"/>
                <w:sz w:val="24"/>
                <w:szCs w:val="24"/>
              </w:rPr>
              <w:t>kuriems atsižvelgiant į Lietuvos Respublikos įmonių bankroto įstatymo 4 straipsnį, galėtų būti ir (arba) yra pradėta bankroto procedūra teismo arba ne teismo būdu, o</w:t>
            </w:r>
            <w:r w:rsidRPr="002662AC">
              <w:rPr>
                <w:rFonts w:ascii="Times New Roman" w:hAnsi="Times New Roman"/>
                <w:b/>
                <w:sz w:val="24"/>
                <w:szCs w:val="24"/>
              </w:rPr>
              <w:t xml:space="preserve"> </w:t>
            </w:r>
            <w:r w:rsidRPr="002662AC">
              <w:rPr>
                <w:rFonts w:ascii="Times New Roman" w:hAnsi="Times New Roman"/>
                <w:sz w:val="24"/>
                <w:szCs w:val="24"/>
              </w:rPr>
              <w:t xml:space="preserve">fizinių </w:t>
            </w:r>
            <w:r w:rsidRPr="002662AC">
              <w:rPr>
                <w:rFonts w:ascii="Times New Roman" w:hAnsi="Times New Roman" w:cs="Times New Roman"/>
                <w:sz w:val="24"/>
                <w:szCs w:val="24"/>
              </w:rPr>
              <w:t>asmenų, kurie verčiasi ekonomine veikla, atveju – kuriems atsižvelgiant į Fizinių asmenų bankroto įstatymo 2 straipsnio 2 dalyje numatytas fizinio asmens nemokumo sąlygas galėtų būti ir (arba) yra pradėta fizinio asmens bankroto procedūra</w:t>
            </w:r>
            <w:r w:rsidRPr="00C90B65">
              <w:rPr>
                <w:rFonts w:ascii="Times New Roman" w:hAnsi="Times New Roman" w:cs="Times New Roman"/>
                <w:sz w:val="24"/>
                <w:szCs w:val="24"/>
              </w:rPr>
              <w:t>;</w:t>
            </w:r>
          </w:p>
          <w:p w14:paraId="7BEAB485" w14:textId="1DD3647E" w:rsidR="007E2ED3" w:rsidRPr="00C90B65" w:rsidRDefault="007E2ED3" w:rsidP="00042DDD">
            <w:pPr>
              <w:jc w:val="both"/>
              <w:rPr>
                <w:rFonts w:ascii="Times New Roman" w:hAnsi="Times New Roman" w:cs="Times New Roman"/>
                <w:sz w:val="24"/>
                <w:szCs w:val="24"/>
              </w:rPr>
            </w:pPr>
            <w:r>
              <w:rPr>
                <w:rFonts w:ascii="Times New Roman" w:hAnsi="Times New Roman" w:cs="Times New Roman"/>
                <w:sz w:val="24"/>
                <w:szCs w:val="24"/>
              </w:rPr>
              <w:t>2</w:t>
            </w:r>
            <w:r w:rsidRPr="00C90B65">
              <w:rPr>
                <w:rFonts w:ascii="Times New Roman" w:hAnsi="Times New Roman" w:cs="Times New Roman"/>
                <w:sz w:val="24"/>
                <w:szCs w:val="24"/>
              </w:rPr>
              <w:t>. Paskolos gavėjo ar kito verslo subjekto turimų kreditų ar finansinių įsipareigojimų refinansavimas;</w:t>
            </w:r>
          </w:p>
          <w:p w14:paraId="761C4D92" w14:textId="51C2F071" w:rsidR="007E2ED3" w:rsidRPr="00C90B65" w:rsidRDefault="007E2ED3" w:rsidP="00501930">
            <w:pPr>
              <w:jc w:val="both"/>
              <w:rPr>
                <w:rFonts w:ascii="Times New Roman" w:hAnsi="Times New Roman" w:cs="Times New Roman"/>
                <w:sz w:val="24"/>
                <w:szCs w:val="24"/>
              </w:rPr>
            </w:pPr>
            <w:r>
              <w:rPr>
                <w:rFonts w:ascii="Times New Roman" w:hAnsi="Times New Roman" w:cs="Times New Roman"/>
                <w:sz w:val="24"/>
                <w:szCs w:val="24"/>
              </w:rPr>
              <w:t>3</w:t>
            </w:r>
            <w:r w:rsidRPr="00C90B65">
              <w:rPr>
                <w:rFonts w:ascii="Times New Roman" w:hAnsi="Times New Roman" w:cs="Times New Roman"/>
                <w:sz w:val="24"/>
                <w:szCs w:val="24"/>
              </w:rPr>
              <w:t>. Paskolos gavėjo vykdomos finansinės veiklos finansavimas, taip pat gyvenamosios paskirties nekilnojamojo turto finansavimas;</w:t>
            </w:r>
          </w:p>
          <w:p w14:paraId="36D8D299" w14:textId="3E8F0182" w:rsidR="007E2ED3" w:rsidRPr="00C90B65" w:rsidRDefault="007E2ED3" w:rsidP="002F7791">
            <w:pPr>
              <w:jc w:val="both"/>
              <w:rPr>
                <w:rFonts w:ascii="Times New Roman" w:hAnsi="Times New Roman"/>
                <w:sz w:val="24"/>
                <w:szCs w:val="24"/>
              </w:rPr>
            </w:pPr>
            <w:r>
              <w:rPr>
                <w:rFonts w:ascii="Times New Roman" w:hAnsi="Times New Roman" w:cs="Times New Roman"/>
                <w:sz w:val="24"/>
                <w:szCs w:val="24"/>
              </w:rPr>
              <w:lastRenderedPageBreak/>
              <w:t>4</w:t>
            </w:r>
            <w:r w:rsidRPr="00C90B65">
              <w:rPr>
                <w:rFonts w:ascii="Times New Roman" w:hAnsi="Times New Roman" w:cs="Times New Roman"/>
                <w:sz w:val="24"/>
                <w:szCs w:val="24"/>
              </w:rPr>
              <w:t>. finansavimas verslo projektų, kuriems nustatytas arba paskolų teikimas Paskolų gavėjams, kuriems nustatytas reitingas yra žemesnis nei „CC“ ar „Ca“ (</w:t>
            </w:r>
            <w:r w:rsidRPr="00C90B65">
              <w:rPr>
                <w:rFonts w:ascii="Times New Roman" w:hAnsi="Times New Roman"/>
                <w:sz w:val="24"/>
                <w:szCs w:val="24"/>
              </w:rPr>
              <w:t>„CC“ ar „Ca“ reitingai pagal tarptautinių reitingų agentūrų (angl. Standart and Poor‘s, Fitch ir Moody‘s) naudojamą reitingavimą arba šiems reitingams prilygintas Finansų tarpininko Paskolos gavėjui ar verslo projektui nustatytas kredito reitingas)</w:t>
            </w:r>
          </w:p>
        </w:tc>
      </w:tr>
      <w:tr w:rsidR="007E2ED3" w:rsidRPr="00C90B65" w14:paraId="40AA6B74" w14:textId="77777777" w:rsidTr="003D3E86">
        <w:trPr>
          <w:trHeight w:val="315"/>
        </w:trPr>
        <w:tc>
          <w:tcPr>
            <w:tcW w:w="2122" w:type="dxa"/>
            <w:noWrap/>
            <w:hideMark/>
          </w:tcPr>
          <w:p w14:paraId="39E26405" w14:textId="77777777" w:rsidR="007E2ED3" w:rsidRPr="00C90B65" w:rsidRDefault="007E2ED3" w:rsidP="00042DDD">
            <w:pPr>
              <w:jc w:val="both"/>
              <w:rPr>
                <w:rFonts w:ascii="Times New Roman" w:hAnsi="Times New Roman" w:cs="Times New Roman"/>
                <w:b/>
                <w:sz w:val="24"/>
                <w:szCs w:val="24"/>
              </w:rPr>
            </w:pPr>
            <w:r w:rsidRPr="00C90B65">
              <w:rPr>
                <w:rFonts w:ascii="Times New Roman" w:hAnsi="Times New Roman" w:cs="Times New Roman"/>
                <w:b/>
                <w:sz w:val="24"/>
                <w:szCs w:val="24"/>
              </w:rPr>
              <w:lastRenderedPageBreak/>
              <w:t>Paskolų valiuta</w:t>
            </w:r>
          </w:p>
        </w:tc>
        <w:tc>
          <w:tcPr>
            <w:tcW w:w="7654" w:type="dxa"/>
            <w:noWrap/>
            <w:hideMark/>
          </w:tcPr>
          <w:p w14:paraId="3D23EDE1" w14:textId="77777777" w:rsidR="007E2ED3" w:rsidRPr="00C90B65" w:rsidRDefault="007E2ED3" w:rsidP="00262373">
            <w:pPr>
              <w:jc w:val="both"/>
              <w:rPr>
                <w:rFonts w:ascii="Times New Roman" w:hAnsi="Times New Roman" w:cs="Times New Roman"/>
                <w:sz w:val="24"/>
                <w:szCs w:val="24"/>
              </w:rPr>
            </w:pPr>
            <w:r w:rsidRPr="00C90B65">
              <w:rPr>
                <w:rFonts w:ascii="Times New Roman" w:hAnsi="Times New Roman" w:cs="Times New Roman"/>
                <w:sz w:val="24"/>
                <w:szCs w:val="24"/>
              </w:rPr>
              <w:t>Euras.</w:t>
            </w:r>
            <w:r w:rsidRPr="00C90B65">
              <w:rPr>
                <w:rFonts w:ascii="Times New Roman" w:hAnsi="Times New Roman"/>
                <w:sz w:val="24"/>
                <w:szCs w:val="24"/>
              </w:rPr>
              <w:t xml:space="preserve"> Pasikeitus nacionalinei valiutai – nauja nacionalinė valiuta ir (ar) euras</w:t>
            </w:r>
          </w:p>
        </w:tc>
      </w:tr>
      <w:tr w:rsidR="007E2ED3" w:rsidRPr="00C90B65" w14:paraId="11688AF6" w14:textId="77777777" w:rsidTr="003D3E86">
        <w:trPr>
          <w:trHeight w:val="630"/>
        </w:trPr>
        <w:tc>
          <w:tcPr>
            <w:tcW w:w="2122" w:type="dxa"/>
            <w:hideMark/>
          </w:tcPr>
          <w:p w14:paraId="64E9107D" w14:textId="77777777" w:rsidR="007E2ED3" w:rsidRPr="00C90B65" w:rsidRDefault="007E2ED3" w:rsidP="00817277">
            <w:pPr>
              <w:jc w:val="both"/>
              <w:rPr>
                <w:rFonts w:ascii="Times New Roman" w:hAnsi="Times New Roman" w:cs="Times New Roman"/>
                <w:b/>
                <w:sz w:val="24"/>
                <w:szCs w:val="24"/>
              </w:rPr>
            </w:pPr>
            <w:r w:rsidRPr="00C90B65">
              <w:rPr>
                <w:rFonts w:ascii="Times New Roman" w:hAnsi="Times New Roman" w:cs="Times New Roman"/>
                <w:b/>
                <w:sz w:val="24"/>
                <w:szCs w:val="24"/>
              </w:rPr>
              <w:t xml:space="preserve">Maksimalus paskolos dydis </w:t>
            </w:r>
          </w:p>
        </w:tc>
        <w:tc>
          <w:tcPr>
            <w:tcW w:w="7654" w:type="dxa"/>
            <w:hideMark/>
          </w:tcPr>
          <w:p w14:paraId="5C2A72F6" w14:textId="77777777" w:rsidR="007E2ED3" w:rsidRPr="00C90B65" w:rsidRDefault="007E2ED3" w:rsidP="00042DDD">
            <w:pPr>
              <w:jc w:val="both"/>
              <w:rPr>
                <w:rFonts w:ascii="Times New Roman" w:hAnsi="Times New Roman" w:cs="Times New Roman"/>
                <w:sz w:val="24"/>
                <w:szCs w:val="24"/>
              </w:rPr>
            </w:pPr>
            <w:r w:rsidRPr="00C90B65">
              <w:rPr>
                <w:rFonts w:ascii="Times New Roman" w:hAnsi="Times New Roman" w:cs="Times New Roman"/>
                <w:sz w:val="24"/>
                <w:szCs w:val="24"/>
              </w:rPr>
              <w:t xml:space="preserve">Maksimalus paskolos dydis vienam Paskolos gavėjui yra neribojamas. </w:t>
            </w:r>
          </w:p>
          <w:p w14:paraId="63892241" w14:textId="77777777" w:rsidR="007E2ED3" w:rsidRPr="00C90B65" w:rsidRDefault="007E2ED3" w:rsidP="00B50976">
            <w:pPr>
              <w:jc w:val="both"/>
              <w:rPr>
                <w:rFonts w:ascii="Times New Roman" w:hAnsi="Times New Roman" w:cs="Times New Roman"/>
                <w:sz w:val="24"/>
                <w:szCs w:val="24"/>
              </w:rPr>
            </w:pPr>
            <w:r w:rsidRPr="00C90B65">
              <w:rPr>
                <w:rFonts w:ascii="Times New Roman" w:hAnsi="Times New Roman" w:cs="Times New Roman"/>
                <w:sz w:val="24"/>
                <w:szCs w:val="24"/>
              </w:rPr>
              <w:t xml:space="preserve">Iš Priemonės „Avietė“ lėšų vienai paskolai skiriama ne daugiau kaip 10 000 EUR suma ir finansuojama ne daugiau kaip 40 proc. paskolos sumos. Priemonės „Avietė“ lėšomis per 6 mėnesių laikotarpį vienam Paskolos gavėjui gali būti finansuojama ne daugiau kaip 1 paskola. </w:t>
            </w:r>
          </w:p>
        </w:tc>
      </w:tr>
      <w:tr w:rsidR="007E2ED3" w:rsidRPr="00C90B65" w14:paraId="06E0B875" w14:textId="77777777" w:rsidTr="003D3E86">
        <w:trPr>
          <w:trHeight w:val="1015"/>
        </w:trPr>
        <w:tc>
          <w:tcPr>
            <w:tcW w:w="2122" w:type="dxa"/>
            <w:hideMark/>
          </w:tcPr>
          <w:p w14:paraId="72A7AC79" w14:textId="77777777" w:rsidR="007E2ED3" w:rsidRPr="00C90B65" w:rsidRDefault="007E2ED3" w:rsidP="00042DDD">
            <w:pPr>
              <w:jc w:val="both"/>
              <w:rPr>
                <w:rFonts w:ascii="Times New Roman" w:hAnsi="Times New Roman" w:cs="Times New Roman"/>
                <w:b/>
                <w:sz w:val="24"/>
                <w:szCs w:val="24"/>
              </w:rPr>
            </w:pPr>
            <w:r w:rsidRPr="00C90B65">
              <w:rPr>
                <w:rFonts w:ascii="Times New Roman" w:hAnsi="Times New Roman" w:cs="Times New Roman"/>
                <w:b/>
                <w:sz w:val="24"/>
                <w:szCs w:val="24"/>
              </w:rPr>
              <w:t>Paskolos trukmė</w:t>
            </w:r>
          </w:p>
        </w:tc>
        <w:tc>
          <w:tcPr>
            <w:tcW w:w="7654" w:type="dxa"/>
            <w:noWrap/>
            <w:hideMark/>
          </w:tcPr>
          <w:p w14:paraId="25908523" w14:textId="77777777" w:rsidR="007E2ED3" w:rsidRPr="00C90B65" w:rsidRDefault="007E2ED3" w:rsidP="00042DDD">
            <w:pPr>
              <w:jc w:val="both"/>
              <w:rPr>
                <w:rFonts w:ascii="Times New Roman" w:hAnsi="Times New Roman" w:cs="Times New Roman"/>
                <w:sz w:val="24"/>
                <w:szCs w:val="24"/>
              </w:rPr>
            </w:pPr>
            <w:r w:rsidRPr="00C90B65">
              <w:rPr>
                <w:rFonts w:ascii="Times New Roman" w:hAnsi="Times New Roman" w:cs="Times New Roman"/>
                <w:sz w:val="24"/>
                <w:szCs w:val="24"/>
              </w:rPr>
              <w:t>Paskola gali būti teikiama ne ilgesniam kaip 36 mėnesių laikotarpiui. Paskolos sutarties terminas gali būti pratęsiamas, tačiau bet kuriuo atveju ne ilgesniam už leistiną ilgiausią (36 mėn.) paskolos sutarties terminą, atitinkamai terminą skaičiuojant nuo paskolos sutarties sudarymo dienos</w:t>
            </w:r>
          </w:p>
        </w:tc>
      </w:tr>
      <w:tr w:rsidR="007E2ED3" w:rsidRPr="00C90B65" w14:paraId="621A194F" w14:textId="77777777" w:rsidTr="003D3E86">
        <w:trPr>
          <w:trHeight w:val="274"/>
        </w:trPr>
        <w:tc>
          <w:tcPr>
            <w:tcW w:w="2122" w:type="dxa"/>
            <w:noWrap/>
            <w:hideMark/>
          </w:tcPr>
          <w:p w14:paraId="76112091" w14:textId="77777777" w:rsidR="007E2ED3" w:rsidRPr="00C90B65" w:rsidRDefault="007E2ED3" w:rsidP="00042DDD">
            <w:pPr>
              <w:jc w:val="both"/>
              <w:rPr>
                <w:rFonts w:ascii="Times New Roman" w:hAnsi="Times New Roman" w:cs="Times New Roman"/>
                <w:b/>
                <w:sz w:val="24"/>
                <w:szCs w:val="24"/>
              </w:rPr>
            </w:pPr>
            <w:r w:rsidRPr="00C90B65">
              <w:rPr>
                <w:rFonts w:ascii="Times New Roman" w:hAnsi="Times New Roman" w:cs="Times New Roman"/>
                <w:b/>
                <w:sz w:val="24"/>
                <w:szCs w:val="24"/>
              </w:rPr>
              <w:t>Paskolų teikimo kaina SVV subjektams</w:t>
            </w:r>
          </w:p>
        </w:tc>
        <w:tc>
          <w:tcPr>
            <w:tcW w:w="7654" w:type="dxa"/>
            <w:hideMark/>
          </w:tcPr>
          <w:p w14:paraId="0A1B4022" w14:textId="77777777" w:rsidR="007E2ED3" w:rsidRPr="00C90B65" w:rsidRDefault="007E2ED3" w:rsidP="0026283C">
            <w:pPr>
              <w:keepNext/>
              <w:autoSpaceDE w:val="0"/>
              <w:autoSpaceDN w:val="0"/>
              <w:contextualSpacing/>
              <w:jc w:val="both"/>
              <w:rPr>
                <w:rFonts w:ascii="Times New Roman" w:hAnsi="Times New Roman"/>
                <w:sz w:val="24"/>
                <w:szCs w:val="24"/>
              </w:rPr>
            </w:pPr>
            <w:r w:rsidRPr="00C90B65">
              <w:rPr>
                <w:rFonts w:ascii="Times New Roman" w:hAnsi="Times New Roman"/>
                <w:sz w:val="24"/>
                <w:szCs w:val="24"/>
              </w:rPr>
              <w:t xml:space="preserve">Paskolos Paskolų gavėjams teikiamos taikant fiksuotą palūkanų normą. Priemonės „Avietė“ lėšos skolinamos Paskolos gavėjui rinkos sąlygomis, t. y. Paskolų gavėjams paskolos dalis, finansuojama Priemonės „Avietė“ lėšomis (ne daugiau kaip 40 proc.), teikiama taikant tokią pačią palūkanų normą, kokia skolina kiti finansuotojai. Verslo projekto finansuotojai ir „Invega“ dalinasi Paskolos gavėjo (verslo projekto savininko) mokamas palūkanas už paskolą, proporcingai finansuotai paskolos daliai. Palūkanas už Priemonės „Avietė“ lėšomis finansuotą paskolos dalį, </w:t>
            </w:r>
            <w:r w:rsidRPr="00C90B65">
              <w:rPr>
                <w:rFonts w:ascii="Times New Roman" w:hAnsi="Times New Roman" w:cs="Times New Roman"/>
                <w:sz w:val="24"/>
                <w:szCs w:val="24"/>
              </w:rPr>
              <w:t xml:space="preserve">Finansų tarpininkas </w:t>
            </w:r>
            <w:r w:rsidRPr="00C90B65">
              <w:rPr>
                <w:rFonts w:ascii="Times New Roman" w:hAnsi="Times New Roman"/>
                <w:sz w:val="24"/>
                <w:szCs w:val="24"/>
              </w:rPr>
              <w:t xml:space="preserve">„Invegai“ perveda iki kito mėnesio, einančio po ataskaitinio mėnesio pabaigos, Sutartyje nustatyta tvarka </w:t>
            </w:r>
          </w:p>
        </w:tc>
      </w:tr>
      <w:tr w:rsidR="007E2ED3" w:rsidRPr="00C90B65" w14:paraId="4C00B472" w14:textId="77777777" w:rsidTr="003D3E86">
        <w:trPr>
          <w:trHeight w:val="343"/>
        </w:trPr>
        <w:tc>
          <w:tcPr>
            <w:tcW w:w="9776" w:type="dxa"/>
            <w:gridSpan w:val="2"/>
            <w:shd w:val="clear" w:color="auto" w:fill="D9D9D9" w:themeFill="background1" w:themeFillShade="D9"/>
            <w:vAlign w:val="center"/>
          </w:tcPr>
          <w:p w14:paraId="1E49C564" w14:textId="77777777" w:rsidR="007E2ED3" w:rsidRPr="00C90B65" w:rsidRDefault="007E2ED3" w:rsidP="00042DDD">
            <w:pPr>
              <w:jc w:val="center"/>
              <w:rPr>
                <w:rFonts w:ascii="Times New Roman" w:hAnsi="Times New Roman" w:cs="Times New Roman"/>
                <w:b/>
                <w:sz w:val="24"/>
                <w:szCs w:val="24"/>
              </w:rPr>
            </w:pPr>
            <w:r w:rsidRPr="00C90B65">
              <w:rPr>
                <w:rFonts w:ascii="Times New Roman" w:hAnsi="Times New Roman" w:cs="Times New Roman"/>
                <w:b/>
                <w:sz w:val="24"/>
                <w:szCs w:val="24"/>
              </w:rPr>
              <w:t>Kitos sąlygos</w:t>
            </w:r>
          </w:p>
        </w:tc>
      </w:tr>
      <w:tr w:rsidR="007E2ED3" w:rsidRPr="00C90B65" w14:paraId="5C24201B" w14:textId="77777777" w:rsidTr="003D3E86">
        <w:trPr>
          <w:trHeight w:val="1054"/>
        </w:trPr>
        <w:tc>
          <w:tcPr>
            <w:tcW w:w="2122" w:type="dxa"/>
            <w:vAlign w:val="center"/>
          </w:tcPr>
          <w:p w14:paraId="521746E4" w14:textId="77777777" w:rsidR="007E2ED3" w:rsidRPr="00C90B65" w:rsidRDefault="007E2ED3" w:rsidP="00042DDD">
            <w:pPr>
              <w:jc w:val="both"/>
              <w:rPr>
                <w:rFonts w:ascii="Times New Roman" w:hAnsi="Times New Roman" w:cs="Times New Roman"/>
                <w:b/>
                <w:sz w:val="24"/>
                <w:szCs w:val="24"/>
              </w:rPr>
            </w:pPr>
            <w:r w:rsidRPr="00C90B65">
              <w:rPr>
                <w:rFonts w:ascii="Times New Roman" w:hAnsi="Times New Roman" w:cs="Times New Roman"/>
                <w:b/>
                <w:sz w:val="24"/>
                <w:szCs w:val="24"/>
              </w:rPr>
              <w:t>Viešinimas</w:t>
            </w:r>
          </w:p>
        </w:tc>
        <w:tc>
          <w:tcPr>
            <w:tcW w:w="7654" w:type="dxa"/>
          </w:tcPr>
          <w:p w14:paraId="62076B9F" w14:textId="77777777" w:rsidR="007E2ED3" w:rsidRPr="00C90B65" w:rsidRDefault="007E2ED3" w:rsidP="00042DDD">
            <w:pPr>
              <w:jc w:val="both"/>
              <w:rPr>
                <w:rFonts w:ascii="Times New Roman" w:hAnsi="Times New Roman" w:cs="Times New Roman"/>
                <w:sz w:val="24"/>
                <w:szCs w:val="24"/>
              </w:rPr>
            </w:pPr>
            <w:r w:rsidRPr="00C90B65">
              <w:rPr>
                <w:rFonts w:ascii="Times New Roman" w:hAnsi="Times New Roman" w:cs="Times New Roman"/>
                <w:sz w:val="24"/>
                <w:szCs w:val="24"/>
              </w:rPr>
              <w:t>Finansų tarpininkas privalo viešinti Priemonę „Avietė“:</w:t>
            </w:r>
          </w:p>
          <w:p w14:paraId="51B8A7F3" w14:textId="77777777" w:rsidR="007E2ED3" w:rsidRPr="00C90B65" w:rsidRDefault="007E2ED3" w:rsidP="00042DDD">
            <w:pPr>
              <w:pStyle w:val="ListParagraph"/>
              <w:numPr>
                <w:ilvl w:val="0"/>
                <w:numId w:val="1"/>
              </w:numPr>
              <w:tabs>
                <w:tab w:val="left" w:pos="317"/>
              </w:tabs>
              <w:ind w:left="33" w:firstLine="0"/>
              <w:jc w:val="both"/>
              <w:rPr>
                <w:rFonts w:ascii="Times New Roman" w:hAnsi="Times New Roman" w:cs="Times New Roman"/>
                <w:sz w:val="24"/>
                <w:szCs w:val="24"/>
              </w:rPr>
            </w:pPr>
            <w:r>
              <w:rPr>
                <w:rFonts w:ascii="Times New Roman" w:hAnsi="Times New Roman" w:cs="Times New Roman"/>
                <w:sz w:val="24"/>
                <w:szCs w:val="24"/>
              </w:rPr>
              <w:t xml:space="preserve">su „Invega“ suderintą </w:t>
            </w:r>
            <w:r w:rsidRPr="00C90B65">
              <w:rPr>
                <w:rFonts w:ascii="Times New Roman" w:hAnsi="Times New Roman" w:cs="Times New Roman"/>
                <w:sz w:val="24"/>
                <w:szCs w:val="24"/>
              </w:rPr>
              <w:t>informaciją apie Priemonę „Avietė“, jos sąlygas patalpinant Finansų tarpininko interneto svetainėje;</w:t>
            </w:r>
          </w:p>
          <w:p w14:paraId="340FF26A" w14:textId="77777777" w:rsidR="007E2ED3" w:rsidRPr="00C90B65" w:rsidRDefault="007E2ED3" w:rsidP="00042DDD">
            <w:pPr>
              <w:pStyle w:val="ListParagraph"/>
              <w:numPr>
                <w:ilvl w:val="0"/>
                <w:numId w:val="1"/>
              </w:numPr>
              <w:tabs>
                <w:tab w:val="left" w:pos="317"/>
              </w:tabs>
              <w:ind w:left="33" w:firstLine="0"/>
              <w:jc w:val="both"/>
              <w:rPr>
                <w:rFonts w:ascii="Times New Roman" w:hAnsi="Times New Roman"/>
                <w:sz w:val="24"/>
                <w:szCs w:val="24"/>
              </w:rPr>
            </w:pPr>
            <w:r w:rsidRPr="00C90B65">
              <w:rPr>
                <w:rFonts w:ascii="Times New Roman" w:hAnsi="Times New Roman" w:cs="Times New Roman"/>
                <w:sz w:val="24"/>
                <w:szCs w:val="24"/>
              </w:rPr>
              <w:t>pagal poreikį, „Invegos“ organizuojamuose renginiuose, skiriant Finansų tarpininko atstovą (- us);</w:t>
            </w:r>
          </w:p>
          <w:p w14:paraId="62D39DE1" w14:textId="77777777" w:rsidR="007E2ED3" w:rsidRPr="00C90B65" w:rsidRDefault="007E2ED3" w:rsidP="0006159F">
            <w:pPr>
              <w:pStyle w:val="ListParagraph"/>
              <w:numPr>
                <w:ilvl w:val="0"/>
                <w:numId w:val="1"/>
              </w:numPr>
              <w:tabs>
                <w:tab w:val="left" w:pos="317"/>
              </w:tabs>
              <w:ind w:left="33" w:firstLine="0"/>
              <w:jc w:val="both"/>
              <w:rPr>
                <w:rFonts w:ascii="Times New Roman" w:hAnsi="Times New Roman" w:cs="Times New Roman"/>
                <w:sz w:val="24"/>
                <w:szCs w:val="24"/>
              </w:rPr>
            </w:pPr>
            <w:r w:rsidRPr="00C90B65">
              <w:rPr>
                <w:rFonts w:ascii="Times New Roman" w:hAnsi="Times New Roman"/>
                <w:sz w:val="24"/>
                <w:szCs w:val="24"/>
              </w:rPr>
              <w:t>teikiant konsultacijas verslo projektų savininkams, viešinant Priemonę „Avietė“ kitomis viešinimo priemonėmis, Finansų tarpininkas privalo informuoti, kad Priemonė „Avietė“ yra finansuojama INVEGOS fondo lėšomis</w:t>
            </w:r>
          </w:p>
        </w:tc>
      </w:tr>
      <w:tr w:rsidR="007E2ED3" w:rsidRPr="00C90B65" w14:paraId="33E828C3" w14:textId="77777777" w:rsidTr="003D3E86">
        <w:trPr>
          <w:trHeight w:val="699"/>
        </w:trPr>
        <w:tc>
          <w:tcPr>
            <w:tcW w:w="2122" w:type="dxa"/>
            <w:noWrap/>
            <w:vAlign w:val="center"/>
          </w:tcPr>
          <w:p w14:paraId="70F09C6C" w14:textId="6759E109" w:rsidR="007E2ED3" w:rsidRPr="00C90B65" w:rsidRDefault="007E2ED3" w:rsidP="00042DDD">
            <w:pPr>
              <w:jc w:val="both"/>
              <w:rPr>
                <w:rFonts w:ascii="Times New Roman" w:hAnsi="Times New Roman" w:cs="Times New Roman"/>
                <w:b/>
                <w:sz w:val="24"/>
                <w:szCs w:val="24"/>
              </w:rPr>
            </w:pPr>
            <w:r w:rsidRPr="00C90B65">
              <w:rPr>
                <w:rFonts w:ascii="Times New Roman" w:hAnsi="Times New Roman" w:cs="Times New Roman"/>
                <w:b/>
                <w:sz w:val="24"/>
                <w:szCs w:val="24"/>
              </w:rPr>
              <w:t xml:space="preserve">Ribojimai, kada </w:t>
            </w:r>
            <w:r>
              <w:rPr>
                <w:rFonts w:ascii="Times New Roman" w:hAnsi="Times New Roman" w:cs="Times New Roman"/>
                <w:b/>
                <w:sz w:val="24"/>
                <w:szCs w:val="24"/>
              </w:rPr>
              <w:t xml:space="preserve">Finansų tarpininkui </w:t>
            </w:r>
            <w:r w:rsidRPr="00C90B65">
              <w:rPr>
                <w:rFonts w:ascii="Times New Roman" w:hAnsi="Times New Roman" w:cs="Times New Roman"/>
                <w:b/>
                <w:sz w:val="24"/>
                <w:szCs w:val="24"/>
              </w:rPr>
              <w:t>stabdomas naudojimasis Priemonės „Avietė“ lėšomis</w:t>
            </w:r>
          </w:p>
        </w:tc>
        <w:tc>
          <w:tcPr>
            <w:tcW w:w="7654" w:type="dxa"/>
          </w:tcPr>
          <w:p w14:paraId="59ADDBA9" w14:textId="71F0A164" w:rsidR="007E2ED3" w:rsidRPr="00C90B65" w:rsidRDefault="007E2ED3" w:rsidP="00042DDD">
            <w:pPr>
              <w:autoSpaceDE w:val="0"/>
              <w:autoSpaceDN w:val="0"/>
              <w:contextualSpacing/>
              <w:jc w:val="both"/>
              <w:rPr>
                <w:rFonts w:ascii="Times New Roman" w:hAnsi="Times New Roman"/>
                <w:sz w:val="24"/>
                <w:szCs w:val="24"/>
              </w:rPr>
            </w:pPr>
            <w:r w:rsidRPr="00C90B65">
              <w:rPr>
                <w:rFonts w:ascii="Times New Roman" w:hAnsi="Times New Roman"/>
                <w:sz w:val="24"/>
                <w:szCs w:val="24"/>
              </w:rPr>
              <w:t>Finansų tarpininkas nebegali naudoti Priemonės „Avietė“ lėšų nuo tos dienos, kai Priemonės „Avietė“ lėšomis</w:t>
            </w:r>
            <w:r>
              <w:rPr>
                <w:rFonts w:ascii="Times New Roman" w:hAnsi="Times New Roman"/>
                <w:sz w:val="24"/>
                <w:szCs w:val="24"/>
              </w:rPr>
              <w:t xml:space="preserve"> jo platformoje</w:t>
            </w:r>
            <w:r w:rsidRPr="00C90B65">
              <w:rPr>
                <w:rFonts w:ascii="Times New Roman" w:hAnsi="Times New Roman"/>
                <w:sz w:val="24"/>
                <w:szCs w:val="24"/>
              </w:rPr>
              <w:t xml:space="preserve"> finansuotų paskolų, kurių grąžinimai vėluoja daugiau nei 90</w:t>
            </w:r>
            <w:r>
              <w:rPr>
                <w:rFonts w:ascii="Times New Roman" w:hAnsi="Times New Roman"/>
                <w:sz w:val="24"/>
                <w:szCs w:val="24"/>
              </w:rPr>
              <w:t> </w:t>
            </w:r>
            <w:r w:rsidRPr="00C90B65">
              <w:rPr>
                <w:rFonts w:ascii="Times New Roman" w:hAnsi="Times New Roman"/>
                <w:sz w:val="24"/>
                <w:szCs w:val="24"/>
              </w:rPr>
              <w:t>dienų, dalis visame Priemonės „Avietė“ lėšomis finansuotų paskolų portfelyje (toliau – Rizikingas portfelis) pasiekia 20 proc. Tokiu atveju Finansų tarpininkas turi grąžinti „Invegai“ visas Priemonės „Avietė“ lėšas esančias Finansų tarpininko techninėje sąskaitoje.</w:t>
            </w:r>
          </w:p>
          <w:p w14:paraId="7DD0C91E" w14:textId="77777777" w:rsidR="007E2ED3" w:rsidRPr="00C90B65" w:rsidRDefault="007E2ED3" w:rsidP="00042DDD">
            <w:pPr>
              <w:autoSpaceDE w:val="0"/>
              <w:autoSpaceDN w:val="0"/>
              <w:contextualSpacing/>
              <w:jc w:val="both"/>
              <w:rPr>
                <w:rFonts w:ascii="Times New Roman" w:hAnsi="Times New Roman"/>
                <w:sz w:val="24"/>
                <w:szCs w:val="24"/>
              </w:rPr>
            </w:pPr>
            <w:r w:rsidRPr="00C90B65">
              <w:rPr>
                <w:rFonts w:ascii="Times New Roman" w:hAnsi="Times New Roman"/>
                <w:sz w:val="24"/>
                <w:szCs w:val="24"/>
              </w:rPr>
              <w:t>Finansų tarpininkas, Rizikingo portfelio dydį apskaičiuoja kiekvieno mėnesio pabaigoje per 5 darbo dienas nuo ataskaitinio mėnesio pabaigos ir pateikia informaciją kartu su ataskaitomis Sutartyje nustatyta tvarka.</w:t>
            </w:r>
          </w:p>
          <w:p w14:paraId="4DC08539" w14:textId="77777777" w:rsidR="007E2ED3" w:rsidRPr="00C90B65" w:rsidRDefault="007E2ED3" w:rsidP="00042DDD">
            <w:pPr>
              <w:autoSpaceDE w:val="0"/>
              <w:autoSpaceDN w:val="0"/>
              <w:contextualSpacing/>
              <w:jc w:val="both"/>
              <w:rPr>
                <w:rFonts w:ascii="Times New Roman" w:hAnsi="Times New Roman"/>
                <w:sz w:val="24"/>
                <w:szCs w:val="24"/>
              </w:rPr>
            </w:pPr>
          </w:p>
          <w:p w14:paraId="6DC3C953" w14:textId="77777777" w:rsidR="007E2ED3" w:rsidRPr="00C90B65" w:rsidRDefault="007E2ED3" w:rsidP="00042DDD">
            <w:pPr>
              <w:autoSpaceDE w:val="0"/>
              <w:autoSpaceDN w:val="0"/>
              <w:contextualSpacing/>
              <w:jc w:val="both"/>
              <w:rPr>
                <w:rFonts w:ascii="Times New Roman" w:hAnsi="Times New Roman"/>
                <w:sz w:val="24"/>
                <w:szCs w:val="24"/>
              </w:rPr>
            </w:pPr>
            <w:r w:rsidRPr="00C90B65">
              <w:rPr>
                <w:rFonts w:ascii="Times New Roman" w:hAnsi="Times New Roman"/>
                <w:sz w:val="24"/>
                <w:szCs w:val="24"/>
              </w:rPr>
              <w:t>Rizikingo portfelio dydis apskaičiuojamas pagal formulę:</w:t>
            </w:r>
          </w:p>
          <w:p w14:paraId="0B0F6B65" w14:textId="77777777" w:rsidR="007E2ED3" w:rsidRPr="00C90B65" w:rsidRDefault="007E2ED3" w:rsidP="00042DDD">
            <w:pPr>
              <w:autoSpaceDE w:val="0"/>
              <w:autoSpaceDN w:val="0"/>
              <w:contextualSpacing/>
              <w:jc w:val="both"/>
              <w:rPr>
                <w:rFonts w:ascii="Times New Roman" w:hAnsi="Times New Roman"/>
                <w:sz w:val="24"/>
                <w:szCs w:val="24"/>
              </w:rPr>
            </w:pPr>
            <w:r w:rsidRPr="00C90B65">
              <w:rPr>
                <w:rFonts w:ascii="Times New Roman" w:hAnsi="Times New Roman"/>
                <w:b/>
                <w:sz w:val="24"/>
                <w:szCs w:val="24"/>
              </w:rPr>
              <w:t>RP= PV/P*100,</w:t>
            </w:r>
          </w:p>
          <w:p w14:paraId="6997A714" w14:textId="77777777" w:rsidR="007E2ED3" w:rsidRPr="00C90B65" w:rsidRDefault="007E2ED3" w:rsidP="00042DDD">
            <w:pPr>
              <w:autoSpaceDE w:val="0"/>
              <w:autoSpaceDN w:val="0"/>
              <w:contextualSpacing/>
              <w:jc w:val="both"/>
              <w:rPr>
                <w:rFonts w:ascii="Times New Roman" w:hAnsi="Times New Roman"/>
                <w:sz w:val="24"/>
                <w:szCs w:val="24"/>
              </w:rPr>
            </w:pPr>
            <w:r w:rsidRPr="00C90B65">
              <w:rPr>
                <w:rFonts w:ascii="Times New Roman" w:hAnsi="Times New Roman"/>
                <w:sz w:val="24"/>
                <w:szCs w:val="24"/>
              </w:rPr>
              <w:t>kur</w:t>
            </w:r>
          </w:p>
          <w:p w14:paraId="79F19C9A" w14:textId="77777777" w:rsidR="007E2ED3" w:rsidRPr="00C90B65" w:rsidRDefault="007E2ED3" w:rsidP="00042DDD">
            <w:pPr>
              <w:autoSpaceDE w:val="0"/>
              <w:autoSpaceDN w:val="0"/>
              <w:contextualSpacing/>
              <w:jc w:val="both"/>
              <w:rPr>
                <w:rFonts w:ascii="Times New Roman" w:hAnsi="Times New Roman"/>
                <w:sz w:val="24"/>
                <w:szCs w:val="24"/>
              </w:rPr>
            </w:pPr>
            <w:r w:rsidRPr="00C90B65">
              <w:rPr>
                <w:rFonts w:ascii="Times New Roman" w:hAnsi="Times New Roman"/>
                <w:sz w:val="24"/>
                <w:szCs w:val="24"/>
              </w:rPr>
              <w:t>RP – Rizikingas portfelis, procentais;</w:t>
            </w:r>
          </w:p>
          <w:p w14:paraId="4511C731" w14:textId="6BEEF980" w:rsidR="007E2ED3" w:rsidRPr="00C90B65" w:rsidRDefault="007E2ED3" w:rsidP="00042DDD">
            <w:pPr>
              <w:autoSpaceDE w:val="0"/>
              <w:autoSpaceDN w:val="0"/>
              <w:contextualSpacing/>
              <w:jc w:val="both"/>
              <w:rPr>
                <w:rFonts w:ascii="Times New Roman" w:hAnsi="Times New Roman"/>
                <w:sz w:val="24"/>
                <w:szCs w:val="24"/>
              </w:rPr>
            </w:pPr>
            <w:r w:rsidRPr="00C90B65">
              <w:rPr>
                <w:rFonts w:ascii="Times New Roman" w:hAnsi="Times New Roman"/>
                <w:sz w:val="24"/>
                <w:szCs w:val="24"/>
              </w:rPr>
              <w:t>PV –</w:t>
            </w:r>
            <w:r>
              <w:rPr>
                <w:rFonts w:ascii="Times New Roman" w:hAnsi="Times New Roman"/>
                <w:sz w:val="24"/>
                <w:szCs w:val="24"/>
              </w:rPr>
              <w:t xml:space="preserve"> </w:t>
            </w:r>
            <w:r w:rsidRPr="00C90B65">
              <w:rPr>
                <w:rFonts w:ascii="Times New Roman" w:hAnsi="Times New Roman"/>
                <w:sz w:val="24"/>
                <w:szCs w:val="24"/>
              </w:rPr>
              <w:t>paskolų, kurios dalinai finansuotos Priemonės „Avietė“ lėšomis</w:t>
            </w:r>
            <w:r>
              <w:rPr>
                <w:rFonts w:ascii="Times New Roman" w:hAnsi="Times New Roman"/>
                <w:sz w:val="24"/>
                <w:szCs w:val="24"/>
              </w:rPr>
              <w:t xml:space="preserve"> per Finansų tarpininko platformą</w:t>
            </w:r>
            <w:r w:rsidRPr="00C90B65">
              <w:rPr>
                <w:rFonts w:ascii="Times New Roman" w:hAnsi="Times New Roman"/>
                <w:sz w:val="24"/>
                <w:szCs w:val="24"/>
              </w:rPr>
              <w:t xml:space="preserve"> ir kurių grąžinimai vėluoja daugiau nei 90 dienų, likusi negrąžinta suma, eurais;</w:t>
            </w:r>
          </w:p>
          <w:p w14:paraId="56137765" w14:textId="49E6837C" w:rsidR="007E2ED3" w:rsidRPr="00C90B65" w:rsidRDefault="007E2ED3" w:rsidP="00042DDD">
            <w:pPr>
              <w:autoSpaceDE w:val="0"/>
              <w:autoSpaceDN w:val="0"/>
              <w:contextualSpacing/>
              <w:jc w:val="both"/>
              <w:rPr>
                <w:rFonts w:ascii="Times New Roman" w:hAnsi="Times New Roman"/>
                <w:sz w:val="24"/>
                <w:szCs w:val="24"/>
              </w:rPr>
            </w:pPr>
            <w:r w:rsidRPr="00C90B65">
              <w:rPr>
                <w:rFonts w:ascii="Times New Roman" w:hAnsi="Times New Roman"/>
                <w:sz w:val="24"/>
                <w:szCs w:val="24"/>
              </w:rPr>
              <w:t>P –</w:t>
            </w:r>
            <w:r>
              <w:rPr>
                <w:rFonts w:ascii="Times New Roman" w:hAnsi="Times New Roman"/>
                <w:sz w:val="24"/>
                <w:szCs w:val="24"/>
              </w:rPr>
              <w:t xml:space="preserve"> </w:t>
            </w:r>
            <w:r w:rsidRPr="00C90B65">
              <w:rPr>
                <w:rFonts w:ascii="Times New Roman" w:hAnsi="Times New Roman"/>
                <w:sz w:val="24"/>
                <w:szCs w:val="24"/>
              </w:rPr>
              <w:t>visų paskolų, kurios dalinai finansuotos Priemonės „Avietė“ lėšomis</w:t>
            </w:r>
            <w:r>
              <w:rPr>
                <w:rFonts w:ascii="Times New Roman" w:hAnsi="Times New Roman"/>
                <w:sz w:val="24"/>
                <w:szCs w:val="24"/>
              </w:rPr>
              <w:t xml:space="preserve"> per Finansų tarpininko platformą</w:t>
            </w:r>
            <w:r w:rsidRPr="00C90B65">
              <w:rPr>
                <w:rFonts w:ascii="Times New Roman" w:hAnsi="Times New Roman"/>
                <w:sz w:val="24"/>
                <w:szCs w:val="24"/>
              </w:rPr>
              <w:t>, likusi negrąžinta suma, eurais.</w:t>
            </w:r>
          </w:p>
          <w:p w14:paraId="43D83A4E" w14:textId="77777777" w:rsidR="007E2ED3" w:rsidRPr="00C90B65" w:rsidRDefault="007E2ED3" w:rsidP="00042DDD">
            <w:pPr>
              <w:jc w:val="both"/>
              <w:rPr>
                <w:rFonts w:ascii="Times New Roman" w:hAnsi="Times New Roman" w:cs="Times New Roman"/>
                <w:sz w:val="24"/>
                <w:szCs w:val="24"/>
              </w:rPr>
            </w:pPr>
          </w:p>
          <w:p w14:paraId="5941894B" w14:textId="77777777" w:rsidR="007E2ED3" w:rsidRPr="00C90B65" w:rsidRDefault="007E2ED3" w:rsidP="00B50976">
            <w:pPr>
              <w:jc w:val="both"/>
              <w:rPr>
                <w:rFonts w:ascii="Times New Roman" w:hAnsi="Times New Roman" w:cs="Times New Roman"/>
                <w:sz w:val="24"/>
                <w:szCs w:val="24"/>
              </w:rPr>
            </w:pPr>
            <w:r w:rsidRPr="00C90B65">
              <w:rPr>
                <w:rFonts w:ascii="Times New Roman" w:hAnsi="Times New Roman" w:cs="Times New Roman"/>
                <w:sz w:val="24"/>
                <w:szCs w:val="24"/>
              </w:rPr>
              <w:t>Rizikingo portfelio dydžiui sumažėjus ir neviršijant nustatyto 20 proc. dydžio, Finansų tarpininkas gali kreiptis į „Invegą“ dėl Priemonės „Avietė“ lėšų naudojimo atnaujinimo</w:t>
            </w:r>
            <w:r w:rsidRPr="00C90B65">
              <w:rPr>
                <w:rFonts w:ascii="Times New Roman" w:hAnsi="Times New Roman" w:cs="Times New Roman"/>
                <w:b/>
                <w:sz w:val="24"/>
                <w:szCs w:val="24"/>
              </w:rPr>
              <w:t xml:space="preserve"> </w:t>
            </w:r>
            <w:r w:rsidRPr="00C90B65">
              <w:rPr>
                <w:rFonts w:ascii="Times New Roman" w:hAnsi="Times New Roman" w:cs="Times New Roman"/>
                <w:sz w:val="24"/>
                <w:szCs w:val="24"/>
              </w:rPr>
              <w:t>Sutartyje nustatyta tvarka</w:t>
            </w:r>
          </w:p>
        </w:tc>
      </w:tr>
      <w:tr w:rsidR="007E2ED3" w:rsidRPr="00C90B65" w14:paraId="41DC1184" w14:textId="77777777" w:rsidTr="003D3E86">
        <w:trPr>
          <w:trHeight w:val="945"/>
        </w:trPr>
        <w:tc>
          <w:tcPr>
            <w:tcW w:w="2122" w:type="dxa"/>
            <w:noWrap/>
            <w:vAlign w:val="center"/>
          </w:tcPr>
          <w:p w14:paraId="6C707D61" w14:textId="77777777" w:rsidR="007E2ED3" w:rsidRPr="00C90B65" w:rsidRDefault="007E2ED3" w:rsidP="00042DDD">
            <w:pPr>
              <w:jc w:val="both"/>
              <w:rPr>
                <w:rFonts w:ascii="Times New Roman" w:hAnsi="Times New Roman" w:cs="Times New Roman"/>
                <w:b/>
                <w:sz w:val="24"/>
                <w:szCs w:val="24"/>
              </w:rPr>
            </w:pPr>
            <w:r w:rsidRPr="00C90B65">
              <w:rPr>
                <w:rFonts w:ascii="Times New Roman" w:hAnsi="Times New Roman" w:cs="Times New Roman"/>
                <w:b/>
                <w:sz w:val="24"/>
                <w:szCs w:val="24"/>
              </w:rPr>
              <w:t>Priemonės „Avietė“ lėšų naudojimas, išieškojimas</w:t>
            </w:r>
          </w:p>
        </w:tc>
        <w:tc>
          <w:tcPr>
            <w:tcW w:w="7654" w:type="dxa"/>
          </w:tcPr>
          <w:p w14:paraId="3286E973" w14:textId="77777777" w:rsidR="007E2ED3" w:rsidRPr="00C90B65" w:rsidRDefault="007E2ED3" w:rsidP="00042DDD">
            <w:pPr>
              <w:jc w:val="both"/>
              <w:rPr>
                <w:rFonts w:ascii="Times New Roman" w:hAnsi="Times New Roman" w:cs="Times New Roman"/>
                <w:sz w:val="24"/>
                <w:szCs w:val="24"/>
              </w:rPr>
            </w:pPr>
            <w:r w:rsidRPr="00C90B65">
              <w:rPr>
                <w:rFonts w:ascii="Times New Roman" w:hAnsi="Times New Roman" w:cs="Times New Roman"/>
                <w:sz w:val="24"/>
                <w:szCs w:val="24"/>
              </w:rPr>
              <w:t>Finansų tarpininkas Priemonės „Avietė“ lėšas naudoja verslo projektams finansuoti ir perveda Paskolų gavėjams, laikydamasis Priemonės „Avietė“ ir Sutartyje nustatytų sąlygų.</w:t>
            </w:r>
          </w:p>
          <w:p w14:paraId="7CB6BA50" w14:textId="77777777" w:rsidR="007E2ED3" w:rsidRPr="00C90B65" w:rsidRDefault="007E2ED3" w:rsidP="00144712">
            <w:pPr>
              <w:jc w:val="both"/>
              <w:rPr>
                <w:rFonts w:ascii="Times New Roman" w:hAnsi="Times New Roman" w:cs="Times New Roman"/>
                <w:sz w:val="24"/>
                <w:szCs w:val="24"/>
              </w:rPr>
            </w:pPr>
            <w:r w:rsidRPr="00C90B65">
              <w:rPr>
                <w:rFonts w:ascii="Times New Roman" w:hAnsi="Times New Roman" w:cs="Times New Roman"/>
                <w:sz w:val="24"/>
                <w:szCs w:val="24"/>
              </w:rPr>
              <w:t>Finansų tarpininkas, Sutartyje nustatytomis sąlygomis ir tvarka, atlieka veiksmus, susijusius su „Invegos“ atstovavimu ir jos interesų gynimu teismuose, palaikant santykius su Paskolos gavėju, „Invegos“ vardu ir naudai įgyvendina įkaito turėtojo ar hipotekos kreditoriaus teises, kai Paskolos gavėjo įsipareigojimai užtikrinami turto įkeitimu ar hipoteka, Paskolos gavėjui nevykdant įsipareigojimų pagal paskolos sutartį, Finansų tarpininkas atlieka išieškojimo veiksmus iš Paskolos gavėjo ir (ar) trečiųjų asmenų ir gautas lėšas proporcingai perveda „Invegai“</w:t>
            </w:r>
          </w:p>
        </w:tc>
      </w:tr>
      <w:tr w:rsidR="007E2ED3" w:rsidRPr="00C90B65" w14:paraId="220F5AE9" w14:textId="77777777" w:rsidTr="003D3E86">
        <w:trPr>
          <w:trHeight w:val="945"/>
        </w:trPr>
        <w:tc>
          <w:tcPr>
            <w:tcW w:w="2122" w:type="dxa"/>
            <w:noWrap/>
          </w:tcPr>
          <w:p w14:paraId="3298CF9E" w14:textId="77777777" w:rsidR="007E2ED3" w:rsidRPr="00C90B65" w:rsidRDefault="007E2ED3" w:rsidP="00042DDD">
            <w:pPr>
              <w:jc w:val="both"/>
              <w:rPr>
                <w:rFonts w:ascii="Times New Roman" w:hAnsi="Times New Roman"/>
                <w:b/>
                <w:sz w:val="24"/>
                <w:szCs w:val="24"/>
              </w:rPr>
            </w:pPr>
            <w:r w:rsidRPr="00C90B65">
              <w:rPr>
                <w:rFonts w:ascii="Times New Roman" w:hAnsi="Times New Roman"/>
                <w:b/>
                <w:sz w:val="24"/>
                <w:szCs w:val="24"/>
              </w:rPr>
              <w:t>Audito reikalavimai</w:t>
            </w:r>
          </w:p>
        </w:tc>
        <w:tc>
          <w:tcPr>
            <w:tcW w:w="7654" w:type="dxa"/>
          </w:tcPr>
          <w:p w14:paraId="2B61B1FF" w14:textId="77777777" w:rsidR="007E2ED3" w:rsidRPr="00C90B65" w:rsidRDefault="007E2ED3" w:rsidP="00042DDD">
            <w:pPr>
              <w:jc w:val="both"/>
              <w:rPr>
                <w:rFonts w:ascii="Times New Roman" w:hAnsi="Times New Roman"/>
                <w:sz w:val="24"/>
                <w:szCs w:val="24"/>
              </w:rPr>
            </w:pPr>
            <w:r w:rsidRPr="00C90B65">
              <w:rPr>
                <w:rFonts w:ascii="Times New Roman" w:hAnsi="Times New Roman"/>
                <w:sz w:val="24"/>
                <w:szCs w:val="24"/>
              </w:rPr>
              <w:t xml:space="preserve">Finansų tarpininkas įsipareigoja įsileisti „Invegos“, FM, ŪM, Lietuvos Respublikos valstybės kontrolės, Finansinių nusikaltimų tyrimo tarnybos prie Vidaus reikalų ministerijos, Lietuvos Respublikos specialiųjų tyrimų tarnybos, Konkurencijos tarybos įgaliotus atstovus, tinkamai įgaliotų nacionalinių subjektų, turinčių teisę tikrinti, kaip panaudojamos INVEGOS fondo grįžusios lėšos (toliau – audito institucijos) atstovus atlikti Priemonės „Avietė“ auditą ir (arba) patikrinimą iki Paskolos gavėjo lygmens. Finansų tarpininkas įsipareigoja sutelktinio finansavimo platformoje Priemonės „Avietė“ lėšas besiskolinantiems Paskolų gavėjams nustatyti analogišką pareigą. </w:t>
            </w:r>
          </w:p>
          <w:p w14:paraId="5DF6560E" w14:textId="77777777" w:rsidR="007E2ED3" w:rsidRPr="00C90B65" w:rsidRDefault="007E2ED3" w:rsidP="00042DDD">
            <w:pPr>
              <w:pStyle w:val="ListParagraph"/>
              <w:tabs>
                <w:tab w:val="left" w:pos="412"/>
              </w:tabs>
              <w:ind w:left="0"/>
              <w:jc w:val="both"/>
              <w:rPr>
                <w:rFonts w:ascii="Times New Roman" w:eastAsia="Times New Roman" w:hAnsi="Times New Roman"/>
                <w:sz w:val="24"/>
                <w:szCs w:val="24"/>
              </w:rPr>
            </w:pPr>
            <w:r w:rsidRPr="00C90B65">
              <w:rPr>
                <w:rFonts w:ascii="Times New Roman" w:hAnsi="Times New Roman"/>
                <w:sz w:val="24"/>
                <w:szCs w:val="24"/>
              </w:rPr>
              <w:t>Finansų tarpininkas privalo visus su Priemonės „Avietė“ įgyvendinimu ir verslo projektų finansavimu Priemonės „Avietė“ lėšomis susijusius dokumentus saugoti ne trumpesniu nei 1 metų po Priemonės „Avietė“ uždarymo laikotarpiu</w:t>
            </w:r>
            <w:r w:rsidRPr="00C90B65">
              <w:rPr>
                <w:rFonts w:ascii="Times New Roman" w:eastAsia="Times New Roman" w:hAnsi="Times New Roman"/>
                <w:sz w:val="24"/>
                <w:szCs w:val="24"/>
              </w:rPr>
              <w:t xml:space="preserve">. Tuo atveju, kai </w:t>
            </w:r>
            <w:r w:rsidRPr="00C90B65">
              <w:rPr>
                <w:rFonts w:ascii="Times New Roman" w:hAnsi="Times New Roman" w:cs="Times New Roman"/>
                <w:sz w:val="24"/>
                <w:szCs w:val="24"/>
              </w:rPr>
              <w:t>paskolos sutartyje yra nurodyta, kad Priemonės „Avietė“ lėšomis finansuotos paskolos paskirtį (panaudojimą) pagrindžiančius dokumentus saugo Paskolos gavėjas, Finansų tarpininkas paskolos sutartyse turi nustatyti Paskolos gavėjo pareigą visus su</w:t>
            </w:r>
            <w:r w:rsidRPr="00C90B65">
              <w:rPr>
                <w:rFonts w:ascii="Times New Roman" w:hAnsi="Times New Roman"/>
                <w:sz w:val="24"/>
                <w:szCs w:val="24"/>
              </w:rPr>
              <w:t xml:space="preserve"> verslo projektų finansavimu Priemonės „Avietė“ lėšomis susijusius dokumentus saugoti ne trumpesniu nei 1 metų po Priemonės „Avietė“ uždarymo laikotarpiu</w:t>
            </w:r>
            <w:r w:rsidRPr="00C90B65">
              <w:rPr>
                <w:rFonts w:ascii="Times New Roman" w:eastAsia="Times New Roman" w:hAnsi="Times New Roman"/>
                <w:sz w:val="24"/>
                <w:szCs w:val="24"/>
              </w:rPr>
              <w:t>.</w:t>
            </w:r>
          </w:p>
          <w:p w14:paraId="4E504FCB" w14:textId="77777777" w:rsidR="007E2ED3" w:rsidRPr="00C90B65" w:rsidRDefault="007E2ED3" w:rsidP="00042DDD">
            <w:pPr>
              <w:pStyle w:val="ListParagraph"/>
              <w:tabs>
                <w:tab w:val="left" w:pos="412"/>
              </w:tabs>
              <w:ind w:left="0"/>
              <w:jc w:val="both"/>
              <w:rPr>
                <w:rFonts w:ascii="Times New Roman" w:hAnsi="Times New Roman"/>
                <w:sz w:val="24"/>
                <w:szCs w:val="24"/>
              </w:rPr>
            </w:pPr>
            <w:r w:rsidRPr="00C90B65">
              <w:rPr>
                <w:rFonts w:ascii="Times New Roman" w:hAnsi="Times New Roman"/>
                <w:sz w:val="24"/>
                <w:szCs w:val="24"/>
              </w:rPr>
              <w:t>Finansų tarpininkas dokumentus, reikalingus atlikti auditui ar patikroms, teikia neatlygintinai</w:t>
            </w:r>
          </w:p>
        </w:tc>
      </w:tr>
      <w:tr w:rsidR="007E2ED3" w:rsidRPr="00C90B65" w14:paraId="44F87789" w14:textId="77777777" w:rsidTr="003D3E86">
        <w:trPr>
          <w:trHeight w:val="945"/>
        </w:trPr>
        <w:tc>
          <w:tcPr>
            <w:tcW w:w="2122" w:type="dxa"/>
            <w:noWrap/>
            <w:vAlign w:val="center"/>
            <w:hideMark/>
          </w:tcPr>
          <w:p w14:paraId="421F6BD8" w14:textId="77777777" w:rsidR="007E2ED3" w:rsidRPr="00C90B65" w:rsidRDefault="007E2ED3" w:rsidP="00042DDD">
            <w:pPr>
              <w:jc w:val="both"/>
              <w:rPr>
                <w:rFonts w:ascii="Times New Roman" w:hAnsi="Times New Roman" w:cs="Times New Roman"/>
                <w:b/>
                <w:sz w:val="24"/>
                <w:szCs w:val="24"/>
              </w:rPr>
            </w:pPr>
            <w:r w:rsidRPr="00C90B65">
              <w:rPr>
                <w:rFonts w:ascii="Times New Roman" w:hAnsi="Times New Roman" w:cs="Times New Roman"/>
                <w:b/>
                <w:sz w:val="24"/>
                <w:szCs w:val="24"/>
              </w:rPr>
              <w:t>Kitos sąlygos</w:t>
            </w:r>
          </w:p>
        </w:tc>
        <w:tc>
          <w:tcPr>
            <w:tcW w:w="7654" w:type="dxa"/>
            <w:hideMark/>
          </w:tcPr>
          <w:p w14:paraId="4A791715" w14:textId="77777777" w:rsidR="007E2ED3" w:rsidRPr="00C90B65" w:rsidRDefault="007E2ED3" w:rsidP="00042DDD">
            <w:pPr>
              <w:jc w:val="both"/>
              <w:rPr>
                <w:rFonts w:ascii="Times New Roman" w:hAnsi="Times New Roman" w:cs="Times New Roman"/>
                <w:sz w:val="24"/>
                <w:szCs w:val="24"/>
              </w:rPr>
            </w:pPr>
            <w:r w:rsidRPr="00C90B65">
              <w:rPr>
                <w:rFonts w:ascii="Times New Roman" w:hAnsi="Times New Roman" w:cs="Times New Roman"/>
                <w:sz w:val="24"/>
                <w:szCs w:val="24"/>
              </w:rPr>
              <w:t>Sutartyje su Finansų tarpininku taip pat nustatomos kitos sąlygos: Priemonės „Avietė“</w:t>
            </w:r>
            <w:r w:rsidRPr="005A2740">
              <w:rPr>
                <w:rFonts w:ascii="Times New Roman" w:hAnsi="Times New Roman" w:cs="Times New Roman"/>
                <w:sz w:val="24"/>
                <w:szCs w:val="24"/>
              </w:rPr>
              <w:t xml:space="preserve"> lėšų </w:t>
            </w:r>
            <w:r w:rsidRPr="00C90B65">
              <w:rPr>
                <w:rFonts w:ascii="Times New Roman" w:hAnsi="Times New Roman" w:cs="Times New Roman"/>
                <w:sz w:val="24"/>
                <w:szCs w:val="24"/>
              </w:rPr>
              <w:t xml:space="preserve">išmokėjimo į techninę Finansų tarpininko sąskaitą ir grąžinimo tvarka, „Invegos“ atstovavimo finansuojant tinkamus SVV subjektus, įgyvendinant įkaito turėtojo ar hipotekos kreditoriaus teises, išieškant negrąžintas lėšas, teismuose </w:t>
            </w:r>
            <w:r w:rsidRPr="00C90B65">
              <w:rPr>
                <w:rFonts w:ascii="Times New Roman" w:hAnsi="Times New Roman"/>
                <w:sz w:val="24"/>
                <w:szCs w:val="24"/>
              </w:rPr>
              <w:t>tvarka,</w:t>
            </w:r>
            <w:r w:rsidRPr="00C90B65">
              <w:rPr>
                <w:rFonts w:ascii="Times New Roman" w:hAnsi="Times New Roman" w:cs="Times New Roman"/>
                <w:sz w:val="24"/>
                <w:szCs w:val="24"/>
              </w:rPr>
              <w:t xml:space="preserve"> </w:t>
            </w:r>
            <w:r w:rsidRPr="00C90B65">
              <w:rPr>
                <w:rFonts w:ascii="Times New Roman" w:hAnsi="Times New Roman"/>
                <w:sz w:val="24"/>
                <w:szCs w:val="24"/>
              </w:rPr>
              <w:t>išieškotų skolų grąžinimo INVEGOS fondui tvarka,</w:t>
            </w:r>
            <w:r w:rsidRPr="00C90B65">
              <w:rPr>
                <w:rFonts w:ascii="Times New Roman" w:hAnsi="Times New Roman" w:cs="Times New Roman"/>
                <w:sz w:val="24"/>
                <w:szCs w:val="24"/>
              </w:rPr>
              <w:t xml:space="preserve"> </w:t>
            </w:r>
            <w:r w:rsidRPr="00C90B65">
              <w:rPr>
                <w:rFonts w:ascii="Times New Roman" w:hAnsi="Times New Roman"/>
                <w:sz w:val="24"/>
                <w:szCs w:val="24"/>
              </w:rPr>
              <w:t xml:space="preserve">Finansų tarpininko teikiamų </w:t>
            </w:r>
            <w:r w:rsidRPr="00C90B65">
              <w:rPr>
                <w:rFonts w:ascii="Times New Roman" w:hAnsi="Times New Roman" w:cs="Times New Roman"/>
                <w:sz w:val="24"/>
                <w:szCs w:val="24"/>
              </w:rPr>
              <w:t xml:space="preserve">ataskaitų formos ir jų teikimo tvarka, </w:t>
            </w:r>
            <w:r w:rsidRPr="00C90B65">
              <w:rPr>
                <w:rFonts w:ascii="Times New Roman" w:hAnsi="Times New Roman"/>
                <w:sz w:val="24"/>
                <w:szCs w:val="24"/>
              </w:rPr>
              <w:t>pagrindžiančių dokumentų saugojimo tvarka,</w:t>
            </w:r>
            <w:r w:rsidRPr="00C90B65">
              <w:rPr>
                <w:rFonts w:ascii="Times New Roman" w:hAnsi="Times New Roman" w:cs="Times New Roman"/>
                <w:sz w:val="24"/>
                <w:szCs w:val="24"/>
              </w:rPr>
              <w:t xml:space="preserve"> Sutarties šalių teisės ir pareigos, Sutarties sąlygų keitimo galimi atvejai ir tvarka bei kitos sąlygos.</w:t>
            </w:r>
          </w:p>
          <w:p w14:paraId="227763C3" w14:textId="77777777" w:rsidR="007E2ED3" w:rsidRPr="00C90B65" w:rsidRDefault="007E2ED3" w:rsidP="00042DDD">
            <w:pPr>
              <w:jc w:val="both"/>
              <w:rPr>
                <w:rFonts w:ascii="Times New Roman" w:hAnsi="Times New Roman" w:cs="Times New Roman"/>
                <w:sz w:val="24"/>
                <w:szCs w:val="24"/>
              </w:rPr>
            </w:pPr>
            <w:r w:rsidRPr="00C90B65">
              <w:rPr>
                <w:rFonts w:ascii="Times New Roman" w:hAnsi="Times New Roman"/>
                <w:sz w:val="24"/>
                <w:szCs w:val="24"/>
              </w:rPr>
              <w:t>Sutarties vykdymo laikotarpiu pasikeitus taikytiniems teisės aktams, direktyvoms, taisyklėms ar gairėms, Sutarties šalims bus taikomos aktualios ir galiojančios nuostatos</w:t>
            </w:r>
          </w:p>
        </w:tc>
      </w:tr>
    </w:tbl>
    <w:p w14:paraId="0B0E9917" w14:textId="77777777" w:rsidR="002C3C16" w:rsidRDefault="002C3C16" w:rsidP="00155155">
      <w:pPr>
        <w:autoSpaceDE w:val="0"/>
        <w:autoSpaceDN w:val="0"/>
        <w:adjustRightInd w:val="0"/>
        <w:spacing w:after="0" w:line="240" w:lineRule="auto"/>
        <w:jc w:val="both"/>
        <w:rPr>
          <w:rFonts w:ascii="Times New Roman" w:hAnsi="Times New Roman" w:cs="Times New Roman"/>
          <w:bCs/>
          <w:sz w:val="24"/>
          <w:szCs w:val="24"/>
        </w:rPr>
      </w:pPr>
    </w:p>
    <w:p w14:paraId="4161711E" w14:textId="77777777" w:rsidR="000F7E51" w:rsidRDefault="000F7E51" w:rsidP="003D3E86">
      <w:pPr>
        <w:autoSpaceDE w:val="0"/>
        <w:autoSpaceDN w:val="0"/>
        <w:adjustRightInd w:val="0"/>
        <w:spacing w:after="0" w:line="240" w:lineRule="auto"/>
        <w:jc w:val="both"/>
        <w:rPr>
          <w:rFonts w:ascii="Times New Roman" w:hAnsi="Times New Roman" w:cs="Times New Roman"/>
          <w:bCs/>
          <w:sz w:val="24"/>
          <w:szCs w:val="24"/>
        </w:rPr>
      </w:pPr>
    </w:p>
    <w:sectPr w:rsidR="000F7E51" w:rsidSect="003D3E86">
      <w:headerReference w:type="default" r:id="rId10"/>
      <w:pgSz w:w="12240" w:h="15840"/>
      <w:pgMar w:top="1418" w:right="758" w:bottom="1134" w:left="1701"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F58D6F" w16cid:durableId="1E5B7F1A"/>
  <w16cid:commentId w16cid:paraId="64C1FCAF" w16cid:durableId="1E5B7DDA"/>
  <w16cid:commentId w16cid:paraId="6DCAC65E" w16cid:durableId="1E5B7E54"/>
  <w16cid:commentId w16cid:paraId="56291297" w16cid:durableId="1E5B7FD5"/>
  <w16cid:commentId w16cid:paraId="7BF3A674" w16cid:durableId="1E5B823E"/>
  <w16cid:commentId w16cid:paraId="281DB2BE" w16cid:durableId="1E5B827F"/>
  <w16cid:commentId w16cid:paraId="7DAB5CD8" w16cid:durableId="1E5B82E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8BD509" w14:textId="77777777" w:rsidR="00C046B2" w:rsidRDefault="00C046B2" w:rsidP="002C3C16">
      <w:pPr>
        <w:spacing w:after="0" w:line="240" w:lineRule="auto"/>
      </w:pPr>
      <w:r>
        <w:separator/>
      </w:r>
    </w:p>
  </w:endnote>
  <w:endnote w:type="continuationSeparator" w:id="0">
    <w:p w14:paraId="73791CAE" w14:textId="77777777" w:rsidR="00C046B2" w:rsidRDefault="00C046B2" w:rsidP="002C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B55F45" w14:textId="77777777" w:rsidR="00C046B2" w:rsidRDefault="00C046B2" w:rsidP="002C3C16">
      <w:pPr>
        <w:spacing w:after="0" w:line="240" w:lineRule="auto"/>
      </w:pPr>
      <w:r>
        <w:separator/>
      </w:r>
    </w:p>
  </w:footnote>
  <w:footnote w:type="continuationSeparator" w:id="0">
    <w:p w14:paraId="0A7D0EFD" w14:textId="77777777" w:rsidR="00C046B2" w:rsidRDefault="00C046B2" w:rsidP="002C3C16">
      <w:pPr>
        <w:spacing w:after="0" w:line="240" w:lineRule="auto"/>
      </w:pPr>
      <w:r>
        <w:continuationSeparator/>
      </w:r>
    </w:p>
  </w:footnote>
  <w:footnote w:id="1">
    <w:p w14:paraId="15C949CF" w14:textId="77777777" w:rsidR="00E51F1F" w:rsidRPr="00E018EF" w:rsidRDefault="00E51F1F" w:rsidP="00693BFD">
      <w:pPr>
        <w:pStyle w:val="FootnoteText"/>
        <w:rPr>
          <w:rFonts w:ascii="Times New Roman" w:hAnsi="Times New Roman"/>
        </w:rPr>
      </w:pPr>
      <w:r w:rsidRPr="00E018EF">
        <w:rPr>
          <w:rStyle w:val="FootnoteReference"/>
          <w:rFonts w:ascii="Times New Roman" w:hAnsi="Times New Roman"/>
        </w:rPr>
        <w:footnoteRef/>
      </w:r>
      <w:r w:rsidRPr="00E018EF">
        <w:rPr>
          <w:rFonts w:ascii="Times New Roman" w:hAnsi="Times New Roman"/>
        </w:rPr>
        <w:t xml:space="preserve"> Sąvokos šiame skyriuje suprantamos taip, kaip nurodyta žemiau pagrindinių sąvokų ir sąlygų lentelėje</w:t>
      </w:r>
      <w:r>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6097492"/>
      <w:docPartObj>
        <w:docPartGallery w:val="Page Numbers (Top of Page)"/>
        <w:docPartUnique/>
      </w:docPartObj>
    </w:sdtPr>
    <w:sdtEndPr>
      <w:rPr>
        <w:noProof/>
      </w:rPr>
    </w:sdtEndPr>
    <w:sdtContent>
      <w:p w14:paraId="67656232" w14:textId="27D222C4" w:rsidR="00E51F1F" w:rsidRDefault="00E51F1F">
        <w:pPr>
          <w:pStyle w:val="Header"/>
          <w:jc w:val="center"/>
        </w:pPr>
        <w:r>
          <w:fldChar w:fldCharType="begin"/>
        </w:r>
        <w:r>
          <w:instrText xml:space="preserve"> PAGE   \* MERGEFORMAT </w:instrText>
        </w:r>
        <w:r>
          <w:fldChar w:fldCharType="separate"/>
        </w:r>
        <w:r w:rsidR="002C5C51">
          <w:rPr>
            <w:noProof/>
          </w:rPr>
          <w:t>4</w:t>
        </w:r>
        <w:r>
          <w:rPr>
            <w:noProof/>
          </w:rPr>
          <w:fldChar w:fldCharType="end"/>
        </w:r>
      </w:p>
    </w:sdtContent>
  </w:sdt>
  <w:p w14:paraId="3774FC6B" w14:textId="77777777" w:rsidR="00E51F1F" w:rsidRDefault="00E51F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40533"/>
    <w:multiLevelType w:val="hybridMultilevel"/>
    <w:tmpl w:val="7AA21FBE"/>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 w15:restartNumberingAfterBreak="0">
    <w:nsid w:val="0EFA4B8F"/>
    <w:multiLevelType w:val="hybridMultilevel"/>
    <w:tmpl w:val="CE982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2F7ED8"/>
    <w:multiLevelType w:val="hybridMultilevel"/>
    <w:tmpl w:val="36329070"/>
    <w:lvl w:ilvl="0" w:tplc="969675D0">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AE577EB"/>
    <w:multiLevelType w:val="hybridMultilevel"/>
    <w:tmpl w:val="AF500D9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8A62E2F"/>
    <w:multiLevelType w:val="hybridMultilevel"/>
    <w:tmpl w:val="1D40A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1D3F53"/>
    <w:multiLevelType w:val="hybridMultilevel"/>
    <w:tmpl w:val="47084D28"/>
    <w:lvl w:ilvl="0" w:tplc="7136AE04">
      <w:start w:val="3"/>
      <w:numFmt w:val="bullet"/>
      <w:lvlText w:val="-"/>
      <w:lvlJc w:val="left"/>
      <w:pPr>
        <w:ind w:left="405" w:hanging="360"/>
      </w:pPr>
      <w:rPr>
        <w:rFonts w:ascii="Calibri" w:eastAsiaTheme="minorHAnsi" w:hAnsi="Calibri" w:cstheme="minorBidi" w:hint="default"/>
      </w:rPr>
    </w:lvl>
    <w:lvl w:ilvl="1" w:tplc="04270003" w:tentative="1">
      <w:start w:val="1"/>
      <w:numFmt w:val="bullet"/>
      <w:lvlText w:val="o"/>
      <w:lvlJc w:val="left"/>
      <w:pPr>
        <w:ind w:left="1125" w:hanging="360"/>
      </w:pPr>
      <w:rPr>
        <w:rFonts w:ascii="Courier New" w:hAnsi="Courier New" w:cs="Courier New" w:hint="default"/>
      </w:rPr>
    </w:lvl>
    <w:lvl w:ilvl="2" w:tplc="04270005" w:tentative="1">
      <w:start w:val="1"/>
      <w:numFmt w:val="bullet"/>
      <w:lvlText w:val=""/>
      <w:lvlJc w:val="left"/>
      <w:pPr>
        <w:ind w:left="1845" w:hanging="360"/>
      </w:pPr>
      <w:rPr>
        <w:rFonts w:ascii="Wingdings" w:hAnsi="Wingdings" w:hint="default"/>
      </w:rPr>
    </w:lvl>
    <w:lvl w:ilvl="3" w:tplc="04270001" w:tentative="1">
      <w:start w:val="1"/>
      <w:numFmt w:val="bullet"/>
      <w:lvlText w:val=""/>
      <w:lvlJc w:val="left"/>
      <w:pPr>
        <w:ind w:left="2565" w:hanging="360"/>
      </w:pPr>
      <w:rPr>
        <w:rFonts w:ascii="Symbol" w:hAnsi="Symbol" w:hint="default"/>
      </w:rPr>
    </w:lvl>
    <w:lvl w:ilvl="4" w:tplc="04270003" w:tentative="1">
      <w:start w:val="1"/>
      <w:numFmt w:val="bullet"/>
      <w:lvlText w:val="o"/>
      <w:lvlJc w:val="left"/>
      <w:pPr>
        <w:ind w:left="3285" w:hanging="360"/>
      </w:pPr>
      <w:rPr>
        <w:rFonts w:ascii="Courier New" w:hAnsi="Courier New" w:cs="Courier New" w:hint="default"/>
      </w:rPr>
    </w:lvl>
    <w:lvl w:ilvl="5" w:tplc="04270005" w:tentative="1">
      <w:start w:val="1"/>
      <w:numFmt w:val="bullet"/>
      <w:lvlText w:val=""/>
      <w:lvlJc w:val="left"/>
      <w:pPr>
        <w:ind w:left="4005" w:hanging="360"/>
      </w:pPr>
      <w:rPr>
        <w:rFonts w:ascii="Wingdings" w:hAnsi="Wingdings" w:hint="default"/>
      </w:rPr>
    </w:lvl>
    <w:lvl w:ilvl="6" w:tplc="04270001" w:tentative="1">
      <w:start w:val="1"/>
      <w:numFmt w:val="bullet"/>
      <w:lvlText w:val=""/>
      <w:lvlJc w:val="left"/>
      <w:pPr>
        <w:ind w:left="4725" w:hanging="360"/>
      </w:pPr>
      <w:rPr>
        <w:rFonts w:ascii="Symbol" w:hAnsi="Symbol" w:hint="default"/>
      </w:rPr>
    </w:lvl>
    <w:lvl w:ilvl="7" w:tplc="04270003" w:tentative="1">
      <w:start w:val="1"/>
      <w:numFmt w:val="bullet"/>
      <w:lvlText w:val="o"/>
      <w:lvlJc w:val="left"/>
      <w:pPr>
        <w:ind w:left="5445" w:hanging="360"/>
      </w:pPr>
      <w:rPr>
        <w:rFonts w:ascii="Courier New" w:hAnsi="Courier New" w:cs="Courier New" w:hint="default"/>
      </w:rPr>
    </w:lvl>
    <w:lvl w:ilvl="8" w:tplc="04270005" w:tentative="1">
      <w:start w:val="1"/>
      <w:numFmt w:val="bullet"/>
      <w:lvlText w:val=""/>
      <w:lvlJc w:val="left"/>
      <w:pPr>
        <w:ind w:left="6165" w:hanging="360"/>
      </w:pPr>
      <w:rPr>
        <w:rFonts w:ascii="Wingdings" w:hAnsi="Wingdings" w:hint="default"/>
      </w:rPr>
    </w:lvl>
  </w:abstractNum>
  <w:abstractNum w:abstractNumId="6" w15:restartNumberingAfterBreak="0">
    <w:nsid w:val="3076612B"/>
    <w:multiLevelType w:val="hybridMultilevel"/>
    <w:tmpl w:val="EF4CE120"/>
    <w:lvl w:ilvl="0" w:tplc="49A48634">
      <w:start w:val="2"/>
      <w:numFmt w:val="decimal"/>
      <w:lvlText w:val="%1"/>
      <w:lvlJc w:val="left"/>
      <w:pPr>
        <w:ind w:left="720" w:hanging="360"/>
      </w:pPr>
      <w:rPr>
        <w:rFonts w:cstheme="minorBidi"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33877909"/>
    <w:multiLevelType w:val="hybridMultilevel"/>
    <w:tmpl w:val="4DB48C38"/>
    <w:lvl w:ilvl="0" w:tplc="3FA88D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E3B29D4"/>
    <w:multiLevelType w:val="hybridMultilevel"/>
    <w:tmpl w:val="4A96C41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52AE14B3"/>
    <w:multiLevelType w:val="hybridMultilevel"/>
    <w:tmpl w:val="453ECAC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58712C2F"/>
    <w:multiLevelType w:val="hybridMultilevel"/>
    <w:tmpl w:val="9FBED304"/>
    <w:lvl w:ilvl="0" w:tplc="0427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DC81ED3"/>
    <w:multiLevelType w:val="hybridMultilevel"/>
    <w:tmpl w:val="968E48D8"/>
    <w:lvl w:ilvl="0" w:tplc="8CDECC3C">
      <w:start w:val="3"/>
      <w:numFmt w:val="bullet"/>
      <w:lvlText w:val="-"/>
      <w:lvlJc w:val="left"/>
      <w:pPr>
        <w:ind w:left="420" w:hanging="360"/>
      </w:pPr>
      <w:rPr>
        <w:rFonts w:ascii="Times New Roman" w:eastAsiaTheme="minorHAnsi" w:hAnsi="Times New Roman"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12" w15:restartNumberingAfterBreak="0">
    <w:nsid w:val="60B0004A"/>
    <w:multiLevelType w:val="hybridMultilevel"/>
    <w:tmpl w:val="65248F1C"/>
    <w:lvl w:ilvl="0" w:tplc="914C752A">
      <w:numFmt w:val="bullet"/>
      <w:lvlText w:val="-"/>
      <w:lvlJc w:val="left"/>
      <w:pPr>
        <w:ind w:left="450" w:hanging="360"/>
      </w:pPr>
      <w:rPr>
        <w:rFonts w:ascii="Calibri" w:eastAsiaTheme="minorHAnsi" w:hAnsi="Calibri" w:cstheme="minorBidi" w:hint="default"/>
      </w:rPr>
    </w:lvl>
    <w:lvl w:ilvl="1" w:tplc="04270003" w:tentative="1">
      <w:start w:val="1"/>
      <w:numFmt w:val="bullet"/>
      <w:lvlText w:val="o"/>
      <w:lvlJc w:val="left"/>
      <w:pPr>
        <w:ind w:left="1170" w:hanging="360"/>
      </w:pPr>
      <w:rPr>
        <w:rFonts w:ascii="Courier New" w:hAnsi="Courier New" w:cs="Courier New" w:hint="default"/>
      </w:rPr>
    </w:lvl>
    <w:lvl w:ilvl="2" w:tplc="04270005" w:tentative="1">
      <w:start w:val="1"/>
      <w:numFmt w:val="bullet"/>
      <w:lvlText w:val=""/>
      <w:lvlJc w:val="left"/>
      <w:pPr>
        <w:ind w:left="1890" w:hanging="360"/>
      </w:pPr>
      <w:rPr>
        <w:rFonts w:ascii="Wingdings" w:hAnsi="Wingdings" w:hint="default"/>
      </w:rPr>
    </w:lvl>
    <w:lvl w:ilvl="3" w:tplc="04270001" w:tentative="1">
      <w:start w:val="1"/>
      <w:numFmt w:val="bullet"/>
      <w:lvlText w:val=""/>
      <w:lvlJc w:val="left"/>
      <w:pPr>
        <w:ind w:left="2610" w:hanging="360"/>
      </w:pPr>
      <w:rPr>
        <w:rFonts w:ascii="Symbol" w:hAnsi="Symbol" w:hint="default"/>
      </w:rPr>
    </w:lvl>
    <w:lvl w:ilvl="4" w:tplc="04270003" w:tentative="1">
      <w:start w:val="1"/>
      <w:numFmt w:val="bullet"/>
      <w:lvlText w:val="o"/>
      <w:lvlJc w:val="left"/>
      <w:pPr>
        <w:ind w:left="3330" w:hanging="360"/>
      </w:pPr>
      <w:rPr>
        <w:rFonts w:ascii="Courier New" w:hAnsi="Courier New" w:cs="Courier New" w:hint="default"/>
      </w:rPr>
    </w:lvl>
    <w:lvl w:ilvl="5" w:tplc="04270005" w:tentative="1">
      <w:start w:val="1"/>
      <w:numFmt w:val="bullet"/>
      <w:lvlText w:val=""/>
      <w:lvlJc w:val="left"/>
      <w:pPr>
        <w:ind w:left="4050" w:hanging="360"/>
      </w:pPr>
      <w:rPr>
        <w:rFonts w:ascii="Wingdings" w:hAnsi="Wingdings" w:hint="default"/>
      </w:rPr>
    </w:lvl>
    <w:lvl w:ilvl="6" w:tplc="04270001" w:tentative="1">
      <w:start w:val="1"/>
      <w:numFmt w:val="bullet"/>
      <w:lvlText w:val=""/>
      <w:lvlJc w:val="left"/>
      <w:pPr>
        <w:ind w:left="4770" w:hanging="360"/>
      </w:pPr>
      <w:rPr>
        <w:rFonts w:ascii="Symbol" w:hAnsi="Symbol" w:hint="default"/>
      </w:rPr>
    </w:lvl>
    <w:lvl w:ilvl="7" w:tplc="04270003" w:tentative="1">
      <w:start w:val="1"/>
      <w:numFmt w:val="bullet"/>
      <w:lvlText w:val="o"/>
      <w:lvlJc w:val="left"/>
      <w:pPr>
        <w:ind w:left="5490" w:hanging="360"/>
      </w:pPr>
      <w:rPr>
        <w:rFonts w:ascii="Courier New" w:hAnsi="Courier New" w:cs="Courier New" w:hint="default"/>
      </w:rPr>
    </w:lvl>
    <w:lvl w:ilvl="8" w:tplc="04270005" w:tentative="1">
      <w:start w:val="1"/>
      <w:numFmt w:val="bullet"/>
      <w:lvlText w:val=""/>
      <w:lvlJc w:val="left"/>
      <w:pPr>
        <w:ind w:left="6210" w:hanging="360"/>
      </w:pPr>
      <w:rPr>
        <w:rFonts w:ascii="Wingdings" w:hAnsi="Wingdings" w:hint="default"/>
      </w:rPr>
    </w:lvl>
  </w:abstractNum>
  <w:abstractNum w:abstractNumId="13" w15:restartNumberingAfterBreak="0">
    <w:nsid w:val="60F43FD6"/>
    <w:multiLevelType w:val="hybridMultilevel"/>
    <w:tmpl w:val="612EA58C"/>
    <w:lvl w:ilvl="0" w:tplc="B8D8EA34">
      <w:numFmt w:val="bullet"/>
      <w:lvlText w:val="-"/>
      <w:lvlJc w:val="left"/>
      <w:pPr>
        <w:ind w:left="420" w:hanging="360"/>
      </w:pPr>
      <w:rPr>
        <w:rFonts w:ascii="Times New Roman" w:eastAsiaTheme="minorHAnsi" w:hAnsi="Times New Roman"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14" w15:restartNumberingAfterBreak="0">
    <w:nsid w:val="67F44E27"/>
    <w:multiLevelType w:val="hybridMultilevel"/>
    <w:tmpl w:val="CE982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514A4C"/>
    <w:multiLevelType w:val="hybridMultilevel"/>
    <w:tmpl w:val="0372A2D8"/>
    <w:lvl w:ilvl="0" w:tplc="F3B654AE">
      <w:start w:val="7"/>
      <w:numFmt w:val="bullet"/>
      <w:lvlText w:val="-"/>
      <w:lvlJc w:val="left"/>
      <w:pPr>
        <w:ind w:left="420" w:hanging="360"/>
      </w:pPr>
      <w:rPr>
        <w:rFonts w:ascii="Times New Roman" w:eastAsiaTheme="minorHAnsi" w:hAnsi="Times New Roman"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16" w15:restartNumberingAfterBreak="0">
    <w:nsid w:val="6D510693"/>
    <w:multiLevelType w:val="hybridMultilevel"/>
    <w:tmpl w:val="A5F05206"/>
    <w:lvl w:ilvl="0" w:tplc="29B679BE">
      <w:start w:val="2"/>
      <w:numFmt w:val="bullet"/>
      <w:lvlText w:val="-"/>
      <w:lvlJc w:val="left"/>
      <w:pPr>
        <w:ind w:left="1571" w:hanging="360"/>
      </w:pPr>
      <w:rPr>
        <w:rFonts w:ascii="Arial" w:eastAsia="Calibri" w:hAnsi="Arial" w:cs="Aria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7" w15:restartNumberingAfterBreak="0">
    <w:nsid w:val="7FB175B3"/>
    <w:multiLevelType w:val="hybridMultilevel"/>
    <w:tmpl w:val="745A329A"/>
    <w:lvl w:ilvl="0" w:tplc="29B679BE">
      <w:start w:val="2"/>
      <w:numFmt w:val="bullet"/>
      <w:lvlText w:val="-"/>
      <w:lvlJc w:val="left"/>
      <w:pPr>
        <w:ind w:left="4474" w:hanging="360"/>
      </w:pPr>
      <w:rPr>
        <w:rFonts w:ascii="Arial" w:eastAsia="Calibri" w:hAnsi="Arial" w:cs="Arial" w:hint="default"/>
      </w:rPr>
    </w:lvl>
    <w:lvl w:ilvl="1" w:tplc="04270003" w:tentative="1">
      <w:start w:val="1"/>
      <w:numFmt w:val="bullet"/>
      <w:lvlText w:val="o"/>
      <w:lvlJc w:val="left"/>
      <w:pPr>
        <w:ind w:left="4544" w:hanging="360"/>
      </w:pPr>
      <w:rPr>
        <w:rFonts w:ascii="Courier New" w:hAnsi="Courier New" w:cs="Courier New" w:hint="default"/>
      </w:rPr>
    </w:lvl>
    <w:lvl w:ilvl="2" w:tplc="04270005" w:tentative="1">
      <w:start w:val="1"/>
      <w:numFmt w:val="bullet"/>
      <w:lvlText w:val=""/>
      <w:lvlJc w:val="left"/>
      <w:pPr>
        <w:ind w:left="5264" w:hanging="360"/>
      </w:pPr>
      <w:rPr>
        <w:rFonts w:ascii="Wingdings" w:hAnsi="Wingdings" w:hint="default"/>
      </w:rPr>
    </w:lvl>
    <w:lvl w:ilvl="3" w:tplc="04270001" w:tentative="1">
      <w:start w:val="1"/>
      <w:numFmt w:val="bullet"/>
      <w:lvlText w:val=""/>
      <w:lvlJc w:val="left"/>
      <w:pPr>
        <w:ind w:left="5984" w:hanging="360"/>
      </w:pPr>
      <w:rPr>
        <w:rFonts w:ascii="Symbol" w:hAnsi="Symbol" w:hint="default"/>
      </w:rPr>
    </w:lvl>
    <w:lvl w:ilvl="4" w:tplc="04270003" w:tentative="1">
      <w:start w:val="1"/>
      <w:numFmt w:val="bullet"/>
      <w:lvlText w:val="o"/>
      <w:lvlJc w:val="left"/>
      <w:pPr>
        <w:ind w:left="6704" w:hanging="360"/>
      </w:pPr>
      <w:rPr>
        <w:rFonts w:ascii="Courier New" w:hAnsi="Courier New" w:cs="Courier New" w:hint="default"/>
      </w:rPr>
    </w:lvl>
    <w:lvl w:ilvl="5" w:tplc="04270005" w:tentative="1">
      <w:start w:val="1"/>
      <w:numFmt w:val="bullet"/>
      <w:lvlText w:val=""/>
      <w:lvlJc w:val="left"/>
      <w:pPr>
        <w:ind w:left="7424" w:hanging="360"/>
      </w:pPr>
      <w:rPr>
        <w:rFonts w:ascii="Wingdings" w:hAnsi="Wingdings" w:hint="default"/>
      </w:rPr>
    </w:lvl>
    <w:lvl w:ilvl="6" w:tplc="04270001" w:tentative="1">
      <w:start w:val="1"/>
      <w:numFmt w:val="bullet"/>
      <w:lvlText w:val=""/>
      <w:lvlJc w:val="left"/>
      <w:pPr>
        <w:ind w:left="8144" w:hanging="360"/>
      </w:pPr>
      <w:rPr>
        <w:rFonts w:ascii="Symbol" w:hAnsi="Symbol" w:hint="default"/>
      </w:rPr>
    </w:lvl>
    <w:lvl w:ilvl="7" w:tplc="04270003" w:tentative="1">
      <w:start w:val="1"/>
      <w:numFmt w:val="bullet"/>
      <w:lvlText w:val="o"/>
      <w:lvlJc w:val="left"/>
      <w:pPr>
        <w:ind w:left="8864" w:hanging="360"/>
      </w:pPr>
      <w:rPr>
        <w:rFonts w:ascii="Courier New" w:hAnsi="Courier New" w:cs="Courier New" w:hint="default"/>
      </w:rPr>
    </w:lvl>
    <w:lvl w:ilvl="8" w:tplc="04270005" w:tentative="1">
      <w:start w:val="1"/>
      <w:numFmt w:val="bullet"/>
      <w:lvlText w:val=""/>
      <w:lvlJc w:val="left"/>
      <w:pPr>
        <w:ind w:left="9584" w:hanging="360"/>
      </w:pPr>
      <w:rPr>
        <w:rFonts w:ascii="Wingdings" w:hAnsi="Wingdings" w:hint="default"/>
      </w:rPr>
    </w:lvl>
  </w:abstractNum>
  <w:num w:numId="1">
    <w:abstractNumId w:val="14"/>
  </w:num>
  <w:num w:numId="2">
    <w:abstractNumId w:val="4"/>
  </w:num>
  <w:num w:numId="3">
    <w:abstractNumId w:val="10"/>
  </w:num>
  <w:num w:numId="4">
    <w:abstractNumId w:val="15"/>
  </w:num>
  <w:num w:numId="5">
    <w:abstractNumId w:val="8"/>
  </w:num>
  <w:num w:numId="6">
    <w:abstractNumId w:val="17"/>
  </w:num>
  <w:num w:numId="7">
    <w:abstractNumId w:val="16"/>
  </w:num>
  <w:num w:numId="8">
    <w:abstractNumId w:val="3"/>
  </w:num>
  <w:num w:numId="9">
    <w:abstractNumId w:val="7"/>
  </w:num>
  <w:num w:numId="10">
    <w:abstractNumId w:val="11"/>
  </w:num>
  <w:num w:numId="11">
    <w:abstractNumId w:val="0"/>
  </w:num>
  <w:num w:numId="12">
    <w:abstractNumId w:val="2"/>
  </w:num>
  <w:num w:numId="13">
    <w:abstractNumId w:val="6"/>
  </w:num>
  <w:num w:numId="14">
    <w:abstractNumId w:val="5"/>
  </w:num>
  <w:num w:numId="15">
    <w:abstractNumId w:val="1"/>
  </w:num>
  <w:num w:numId="16">
    <w:abstractNumId w:val="13"/>
  </w:num>
  <w:num w:numId="17">
    <w:abstractNumId w:val="1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AD4"/>
    <w:rsid w:val="0001674A"/>
    <w:rsid w:val="00021678"/>
    <w:rsid w:val="00033EAC"/>
    <w:rsid w:val="00033F88"/>
    <w:rsid w:val="000400F4"/>
    <w:rsid w:val="00041AC9"/>
    <w:rsid w:val="00042DDD"/>
    <w:rsid w:val="000451F0"/>
    <w:rsid w:val="000463EE"/>
    <w:rsid w:val="00051912"/>
    <w:rsid w:val="00052726"/>
    <w:rsid w:val="00054855"/>
    <w:rsid w:val="00056608"/>
    <w:rsid w:val="000614FE"/>
    <w:rsid w:val="0006159F"/>
    <w:rsid w:val="000660C6"/>
    <w:rsid w:val="00071727"/>
    <w:rsid w:val="00071DA6"/>
    <w:rsid w:val="00077E60"/>
    <w:rsid w:val="00080994"/>
    <w:rsid w:val="000809FC"/>
    <w:rsid w:val="00086422"/>
    <w:rsid w:val="00092539"/>
    <w:rsid w:val="00093C72"/>
    <w:rsid w:val="000A7E38"/>
    <w:rsid w:val="000B287B"/>
    <w:rsid w:val="000B599B"/>
    <w:rsid w:val="000D6A40"/>
    <w:rsid w:val="000E5413"/>
    <w:rsid w:val="000F7E51"/>
    <w:rsid w:val="00104836"/>
    <w:rsid w:val="00107FA6"/>
    <w:rsid w:val="00111541"/>
    <w:rsid w:val="0012220D"/>
    <w:rsid w:val="00123C73"/>
    <w:rsid w:val="001364ED"/>
    <w:rsid w:val="001437BF"/>
    <w:rsid w:val="00144712"/>
    <w:rsid w:val="00146B19"/>
    <w:rsid w:val="00155155"/>
    <w:rsid w:val="001573CC"/>
    <w:rsid w:val="001577CB"/>
    <w:rsid w:val="00157D10"/>
    <w:rsid w:val="001626DE"/>
    <w:rsid w:val="00166735"/>
    <w:rsid w:val="0017355A"/>
    <w:rsid w:val="00177B7D"/>
    <w:rsid w:val="001832F8"/>
    <w:rsid w:val="00190493"/>
    <w:rsid w:val="00191A7A"/>
    <w:rsid w:val="00195F39"/>
    <w:rsid w:val="001977C6"/>
    <w:rsid w:val="001A0479"/>
    <w:rsid w:val="001B07A2"/>
    <w:rsid w:val="001B18A6"/>
    <w:rsid w:val="001B5965"/>
    <w:rsid w:val="001B7C71"/>
    <w:rsid w:val="001C01FB"/>
    <w:rsid w:val="001C2813"/>
    <w:rsid w:val="001D1319"/>
    <w:rsid w:val="001D360F"/>
    <w:rsid w:val="001E3E0D"/>
    <w:rsid w:val="001E5BB8"/>
    <w:rsid w:val="001F3579"/>
    <w:rsid w:val="00200B15"/>
    <w:rsid w:val="00202E16"/>
    <w:rsid w:val="002167AE"/>
    <w:rsid w:val="002228EE"/>
    <w:rsid w:val="00224645"/>
    <w:rsid w:val="0023459D"/>
    <w:rsid w:val="00251118"/>
    <w:rsid w:val="002515B4"/>
    <w:rsid w:val="00254B6B"/>
    <w:rsid w:val="00261C26"/>
    <w:rsid w:val="00261DEC"/>
    <w:rsid w:val="00262373"/>
    <w:rsid w:val="0026283C"/>
    <w:rsid w:val="002662AC"/>
    <w:rsid w:val="002678BC"/>
    <w:rsid w:val="00272C69"/>
    <w:rsid w:val="00275305"/>
    <w:rsid w:val="00280184"/>
    <w:rsid w:val="00280F19"/>
    <w:rsid w:val="00284453"/>
    <w:rsid w:val="00290C25"/>
    <w:rsid w:val="002915FE"/>
    <w:rsid w:val="002A04BA"/>
    <w:rsid w:val="002A0868"/>
    <w:rsid w:val="002A4F82"/>
    <w:rsid w:val="002A54CF"/>
    <w:rsid w:val="002B00D4"/>
    <w:rsid w:val="002C3C16"/>
    <w:rsid w:val="002C5C51"/>
    <w:rsid w:val="002C7E32"/>
    <w:rsid w:val="002D48D9"/>
    <w:rsid w:val="002E1B63"/>
    <w:rsid w:val="002E3E1B"/>
    <w:rsid w:val="002E6C28"/>
    <w:rsid w:val="002E714B"/>
    <w:rsid w:val="002F3DA7"/>
    <w:rsid w:val="002F7791"/>
    <w:rsid w:val="003107B1"/>
    <w:rsid w:val="00310BB3"/>
    <w:rsid w:val="00310C99"/>
    <w:rsid w:val="00317FC8"/>
    <w:rsid w:val="0032091B"/>
    <w:rsid w:val="003264C3"/>
    <w:rsid w:val="00334759"/>
    <w:rsid w:val="00337481"/>
    <w:rsid w:val="00341EA9"/>
    <w:rsid w:val="00344848"/>
    <w:rsid w:val="00344FAA"/>
    <w:rsid w:val="0034625B"/>
    <w:rsid w:val="00350A57"/>
    <w:rsid w:val="00351371"/>
    <w:rsid w:val="003608F1"/>
    <w:rsid w:val="003614B1"/>
    <w:rsid w:val="003654F2"/>
    <w:rsid w:val="00374152"/>
    <w:rsid w:val="0038181C"/>
    <w:rsid w:val="00386A1D"/>
    <w:rsid w:val="0038740E"/>
    <w:rsid w:val="00391480"/>
    <w:rsid w:val="003A581D"/>
    <w:rsid w:val="003A64E1"/>
    <w:rsid w:val="003B5BB7"/>
    <w:rsid w:val="003C3CF5"/>
    <w:rsid w:val="003C46B7"/>
    <w:rsid w:val="003D3E86"/>
    <w:rsid w:val="003D3EC5"/>
    <w:rsid w:val="003E009B"/>
    <w:rsid w:val="003F2450"/>
    <w:rsid w:val="003F7936"/>
    <w:rsid w:val="003F7E4A"/>
    <w:rsid w:val="004018FE"/>
    <w:rsid w:val="00401C10"/>
    <w:rsid w:val="00406D3D"/>
    <w:rsid w:val="0041140A"/>
    <w:rsid w:val="00413E24"/>
    <w:rsid w:val="00416A78"/>
    <w:rsid w:val="00421E4E"/>
    <w:rsid w:val="00422720"/>
    <w:rsid w:val="00422C30"/>
    <w:rsid w:val="00426DEA"/>
    <w:rsid w:val="004326E5"/>
    <w:rsid w:val="0043584A"/>
    <w:rsid w:val="00457E4A"/>
    <w:rsid w:val="004608AD"/>
    <w:rsid w:val="00465556"/>
    <w:rsid w:val="00471424"/>
    <w:rsid w:val="004744E7"/>
    <w:rsid w:val="00481006"/>
    <w:rsid w:val="004816F8"/>
    <w:rsid w:val="004A178A"/>
    <w:rsid w:val="004C3BE4"/>
    <w:rsid w:val="004C6A4D"/>
    <w:rsid w:val="004D238A"/>
    <w:rsid w:val="004F2ED2"/>
    <w:rsid w:val="004F373C"/>
    <w:rsid w:val="004F3800"/>
    <w:rsid w:val="00501930"/>
    <w:rsid w:val="00502946"/>
    <w:rsid w:val="00504285"/>
    <w:rsid w:val="005069D5"/>
    <w:rsid w:val="005078EE"/>
    <w:rsid w:val="00512536"/>
    <w:rsid w:val="005176F1"/>
    <w:rsid w:val="0052106F"/>
    <w:rsid w:val="00523057"/>
    <w:rsid w:val="00524A5B"/>
    <w:rsid w:val="00536A76"/>
    <w:rsid w:val="00537044"/>
    <w:rsid w:val="0053797D"/>
    <w:rsid w:val="00541DC9"/>
    <w:rsid w:val="005428BA"/>
    <w:rsid w:val="00547D91"/>
    <w:rsid w:val="00562BD8"/>
    <w:rsid w:val="00574717"/>
    <w:rsid w:val="005868EA"/>
    <w:rsid w:val="005A0BC4"/>
    <w:rsid w:val="005A0BFE"/>
    <w:rsid w:val="005A2740"/>
    <w:rsid w:val="005A72CD"/>
    <w:rsid w:val="005D06DF"/>
    <w:rsid w:val="005D0CEA"/>
    <w:rsid w:val="005D1A58"/>
    <w:rsid w:val="005D4051"/>
    <w:rsid w:val="005E2305"/>
    <w:rsid w:val="005E6515"/>
    <w:rsid w:val="005E7435"/>
    <w:rsid w:val="005E7E74"/>
    <w:rsid w:val="005F5D48"/>
    <w:rsid w:val="006052B4"/>
    <w:rsid w:val="00616EBF"/>
    <w:rsid w:val="00630063"/>
    <w:rsid w:val="00631ADC"/>
    <w:rsid w:val="006427C4"/>
    <w:rsid w:val="00645C9A"/>
    <w:rsid w:val="00653103"/>
    <w:rsid w:val="00653B34"/>
    <w:rsid w:val="006544D1"/>
    <w:rsid w:val="00657507"/>
    <w:rsid w:val="00672DB6"/>
    <w:rsid w:val="0067487F"/>
    <w:rsid w:val="00675030"/>
    <w:rsid w:val="006773BF"/>
    <w:rsid w:val="00680A29"/>
    <w:rsid w:val="00690CBD"/>
    <w:rsid w:val="006910DE"/>
    <w:rsid w:val="00692158"/>
    <w:rsid w:val="00693BFD"/>
    <w:rsid w:val="00696097"/>
    <w:rsid w:val="00697843"/>
    <w:rsid w:val="006A1E8E"/>
    <w:rsid w:val="006B68CF"/>
    <w:rsid w:val="006B7001"/>
    <w:rsid w:val="006C1D36"/>
    <w:rsid w:val="006C314B"/>
    <w:rsid w:val="006C5AFF"/>
    <w:rsid w:val="006D0100"/>
    <w:rsid w:val="006D0CC4"/>
    <w:rsid w:val="006D4C03"/>
    <w:rsid w:val="006D5405"/>
    <w:rsid w:val="006E20F8"/>
    <w:rsid w:val="006F1BED"/>
    <w:rsid w:val="006F6DBB"/>
    <w:rsid w:val="006F7E59"/>
    <w:rsid w:val="00700E88"/>
    <w:rsid w:val="0070502E"/>
    <w:rsid w:val="0071245E"/>
    <w:rsid w:val="00721A5A"/>
    <w:rsid w:val="00724825"/>
    <w:rsid w:val="00742D5E"/>
    <w:rsid w:val="0074613A"/>
    <w:rsid w:val="00757890"/>
    <w:rsid w:val="007837FD"/>
    <w:rsid w:val="00794AEF"/>
    <w:rsid w:val="007B27B4"/>
    <w:rsid w:val="007C25FB"/>
    <w:rsid w:val="007C48CE"/>
    <w:rsid w:val="007D0027"/>
    <w:rsid w:val="007D35B7"/>
    <w:rsid w:val="007D5D2B"/>
    <w:rsid w:val="007E2ED3"/>
    <w:rsid w:val="007F1980"/>
    <w:rsid w:val="007F3933"/>
    <w:rsid w:val="0080114D"/>
    <w:rsid w:val="00802F32"/>
    <w:rsid w:val="00810D38"/>
    <w:rsid w:val="00810DB5"/>
    <w:rsid w:val="0081297E"/>
    <w:rsid w:val="00813536"/>
    <w:rsid w:val="00817277"/>
    <w:rsid w:val="008213C4"/>
    <w:rsid w:val="00831AF6"/>
    <w:rsid w:val="00842DDD"/>
    <w:rsid w:val="00845FA2"/>
    <w:rsid w:val="00852726"/>
    <w:rsid w:val="008535F3"/>
    <w:rsid w:val="00853AD4"/>
    <w:rsid w:val="0086338B"/>
    <w:rsid w:val="00864889"/>
    <w:rsid w:val="00865C7A"/>
    <w:rsid w:val="00867AF7"/>
    <w:rsid w:val="00870216"/>
    <w:rsid w:val="00870E23"/>
    <w:rsid w:val="00886D29"/>
    <w:rsid w:val="00887790"/>
    <w:rsid w:val="008905BB"/>
    <w:rsid w:val="00897AFF"/>
    <w:rsid w:val="00897CF7"/>
    <w:rsid w:val="008A3CDE"/>
    <w:rsid w:val="008A7BCE"/>
    <w:rsid w:val="008B11B2"/>
    <w:rsid w:val="008B4920"/>
    <w:rsid w:val="008D1985"/>
    <w:rsid w:val="008D2AD2"/>
    <w:rsid w:val="008E04E9"/>
    <w:rsid w:val="008E450A"/>
    <w:rsid w:val="008E536B"/>
    <w:rsid w:val="008E69A9"/>
    <w:rsid w:val="008F3BBE"/>
    <w:rsid w:val="008F5C54"/>
    <w:rsid w:val="00902D8C"/>
    <w:rsid w:val="00903199"/>
    <w:rsid w:val="00903D05"/>
    <w:rsid w:val="00905E5B"/>
    <w:rsid w:val="00911A8F"/>
    <w:rsid w:val="009128BC"/>
    <w:rsid w:val="00913FCC"/>
    <w:rsid w:val="0093210F"/>
    <w:rsid w:val="009410CC"/>
    <w:rsid w:val="009414BD"/>
    <w:rsid w:val="00941F65"/>
    <w:rsid w:val="00942447"/>
    <w:rsid w:val="0094422F"/>
    <w:rsid w:val="00946F54"/>
    <w:rsid w:val="00965889"/>
    <w:rsid w:val="00967A53"/>
    <w:rsid w:val="0097101E"/>
    <w:rsid w:val="00973E5E"/>
    <w:rsid w:val="00974486"/>
    <w:rsid w:val="00977929"/>
    <w:rsid w:val="00980D54"/>
    <w:rsid w:val="0099637B"/>
    <w:rsid w:val="009A5C04"/>
    <w:rsid w:val="009B0819"/>
    <w:rsid w:val="009B129B"/>
    <w:rsid w:val="009C0D34"/>
    <w:rsid w:val="009C0D65"/>
    <w:rsid w:val="009D284C"/>
    <w:rsid w:val="009E0325"/>
    <w:rsid w:val="009E0EA6"/>
    <w:rsid w:val="009E1E00"/>
    <w:rsid w:val="009E3657"/>
    <w:rsid w:val="009E4796"/>
    <w:rsid w:val="009E7B65"/>
    <w:rsid w:val="009F0729"/>
    <w:rsid w:val="009F2F41"/>
    <w:rsid w:val="009F33D5"/>
    <w:rsid w:val="00A02A7E"/>
    <w:rsid w:val="00A07984"/>
    <w:rsid w:val="00A10DE4"/>
    <w:rsid w:val="00A10F31"/>
    <w:rsid w:val="00A10FDF"/>
    <w:rsid w:val="00A111F7"/>
    <w:rsid w:val="00A13469"/>
    <w:rsid w:val="00A20957"/>
    <w:rsid w:val="00A24936"/>
    <w:rsid w:val="00A30128"/>
    <w:rsid w:val="00A355B2"/>
    <w:rsid w:val="00A35BEC"/>
    <w:rsid w:val="00A4200F"/>
    <w:rsid w:val="00A64863"/>
    <w:rsid w:val="00A6692A"/>
    <w:rsid w:val="00A678D3"/>
    <w:rsid w:val="00A76448"/>
    <w:rsid w:val="00A7715D"/>
    <w:rsid w:val="00A852A8"/>
    <w:rsid w:val="00A859E9"/>
    <w:rsid w:val="00A8702D"/>
    <w:rsid w:val="00AA4A60"/>
    <w:rsid w:val="00AB4C5E"/>
    <w:rsid w:val="00AB6A66"/>
    <w:rsid w:val="00AB7EE0"/>
    <w:rsid w:val="00AC2A00"/>
    <w:rsid w:val="00AD5115"/>
    <w:rsid w:val="00AD5F47"/>
    <w:rsid w:val="00AD65BE"/>
    <w:rsid w:val="00AD7596"/>
    <w:rsid w:val="00AE4BEE"/>
    <w:rsid w:val="00AE756F"/>
    <w:rsid w:val="00B00A4C"/>
    <w:rsid w:val="00B027BE"/>
    <w:rsid w:val="00B02C48"/>
    <w:rsid w:val="00B11CC7"/>
    <w:rsid w:val="00B12FE4"/>
    <w:rsid w:val="00B131B1"/>
    <w:rsid w:val="00B1467B"/>
    <w:rsid w:val="00B16C4A"/>
    <w:rsid w:val="00B20C33"/>
    <w:rsid w:val="00B337E3"/>
    <w:rsid w:val="00B36646"/>
    <w:rsid w:val="00B40544"/>
    <w:rsid w:val="00B424DA"/>
    <w:rsid w:val="00B4732D"/>
    <w:rsid w:val="00B47627"/>
    <w:rsid w:val="00B47796"/>
    <w:rsid w:val="00B50976"/>
    <w:rsid w:val="00B52AF2"/>
    <w:rsid w:val="00B54179"/>
    <w:rsid w:val="00B54B86"/>
    <w:rsid w:val="00B64EE8"/>
    <w:rsid w:val="00B8038E"/>
    <w:rsid w:val="00B80917"/>
    <w:rsid w:val="00B84506"/>
    <w:rsid w:val="00B85E72"/>
    <w:rsid w:val="00B86332"/>
    <w:rsid w:val="00B904AD"/>
    <w:rsid w:val="00B94A05"/>
    <w:rsid w:val="00B9571B"/>
    <w:rsid w:val="00BA2067"/>
    <w:rsid w:val="00BA288C"/>
    <w:rsid w:val="00BA32FD"/>
    <w:rsid w:val="00BA7149"/>
    <w:rsid w:val="00BA75FC"/>
    <w:rsid w:val="00BC1E98"/>
    <w:rsid w:val="00BC653B"/>
    <w:rsid w:val="00BC701E"/>
    <w:rsid w:val="00BD4C66"/>
    <w:rsid w:val="00BD6588"/>
    <w:rsid w:val="00BE2A99"/>
    <w:rsid w:val="00BE4F13"/>
    <w:rsid w:val="00BE6293"/>
    <w:rsid w:val="00BF0435"/>
    <w:rsid w:val="00BF601A"/>
    <w:rsid w:val="00C046B2"/>
    <w:rsid w:val="00C04B8B"/>
    <w:rsid w:val="00C052EB"/>
    <w:rsid w:val="00C1635F"/>
    <w:rsid w:val="00C21207"/>
    <w:rsid w:val="00C22ECF"/>
    <w:rsid w:val="00C40FCB"/>
    <w:rsid w:val="00C462E8"/>
    <w:rsid w:val="00C55D50"/>
    <w:rsid w:val="00C60392"/>
    <w:rsid w:val="00C60650"/>
    <w:rsid w:val="00C618EE"/>
    <w:rsid w:val="00C62A4C"/>
    <w:rsid w:val="00C637B0"/>
    <w:rsid w:val="00C63A22"/>
    <w:rsid w:val="00C733C6"/>
    <w:rsid w:val="00C87C44"/>
    <w:rsid w:val="00C90B65"/>
    <w:rsid w:val="00C92DCF"/>
    <w:rsid w:val="00CB4D10"/>
    <w:rsid w:val="00CC4915"/>
    <w:rsid w:val="00CD710E"/>
    <w:rsid w:val="00CD76BD"/>
    <w:rsid w:val="00CE3A07"/>
    <w:rsid w:val="00CE4DF6"/>
    <w:rsid w:val="00D02456"/>
    <w:rsid w:val="00D03613"/>
    <w:rsid w:val="00D03774"/>
    <w:rsid w:val="00D11D1A"/>
    <w:rsid w:val="00D1514C"/>
    <w:rsid w:val="00D17A3F"/>
    <w:rsid w:val="00D2093F"/>
    <w:rsid w:val="00D24081"/>
    <w:rsid w:val="00D26CD8"/>
    <w:rsid w:val="00D32212"/>
    <w:rsid w:val="00D32222"/>
    <w:rsid w:val="00D33058"/>
    <w:rsid w:val="00D35A1B"/>
    <w:rsid w:val="00D406DA"/>
    <w:rsid w:val="00D40A4A"/>
    <w:rsid w:val="00D42C8E"/>
    <w:rsid w:val="00D45191"/>
    <w:rsid w:val="00D568FB"/>
    <w:rsid w:val="00D611C8"/>
    <w:rsid w:val="00D634D0"/>
    <w:rsid w:val="00D6411C"/>
    <w:rsid w:val="00D64533"/>
    <w:rsid w:val="00D75C59"/>
    <w:rsid w:val="00D765CA"/>
    <w:rsid w:val="00D84C32"/>
    <w:rsid w:val="00D86A02"/>
    <w:rsid w:val="00D96717"/>
    <w:rsid w:val="00DA1D2F"/>
    <w:rsid w:val="00DA1FE5"/>
    <w:rsid w:val="00DA3DD5"/>
    <w:rsid w:val="00DA40AE"/>
    <w:rsid w:val="00DB4D4F"/>
    <w:rsid w:val="00DB6F8A"/>
    <w:rsid w:val="00DC4B43"/>
    <w:rsid w:val="00DC724B"/>
    <w:rsid w:val="00DE7DFE"/>
    <w:rsid w:val="00DF03B6"/>
    <w:rsid w:val="00DF7CFE"/>
    <w:rsid w:val="00E0248B"/>
    <w:rsid w:val="00E17DE0"/>
    <w:rsid w:val="00E17EAE"/>
    <w:rsid w:val="00E223D9"/>
    <w:rsid w:val="00E26766"/>
    <w:rsid w:val="00E272D6"/>
    <w:rsid w:val="00E319F3"/>
    <w:rsid w:val="00E31D95"/>
    <w:rsid w:val="00E367E1"/>
    <w:rsid w:val="00E36A68"/>
    <w:rsid w:val="00E36D3B"/>
    <w:rsid w:val="00E41427"/>
    <w:rsid w:val="00E44644"/>
    <w:rsid w:val="00E47539"/>
    <w:rsid w:val="00E51335"/>
    <w:rsid w:val="00E51F1F"/>
    <w:rsid w:val="00E53022"/>
    <w:rsid w:val="00E625C9"/>
    <w:rsid w:val="00E62E2E"/>
    <w:rsid w:val="00E63B5E"/>
    <w:rsid w:val="00E71067"/>
    <w:rsid w:val="00E76051"/>
    <w:rsid w:val="00E7729A"/>
    <w:rsid w:val="00E90EC7"/>
    <w:rsid w:val="00E940FC"/>
    <w:rsid w:val="00E95871"/>
    <w:rsid w:val="00EA1D33"/>
    <w:rsid w:val="00EB225F"/>
    <w:rsid w:val="00EB288F"/>
    <w:rsid w:val="00EB34C7"/>
    <w:rsid w:val="00EC35EA"/>
    <w:rsid w:val="00EC75BF"/>
    <w:rsid w:val="00EC798D"/>
    <w:rsid w:val="00ED2A02"/>
    <w:rsid w:val="00ED405E"/>
    <w:rsid w:val="00ED7BE7"/>
    <w:rsid w:val="00ED7F29"/>
    <w:rsid w:val="00EE5415"/>
    <w:rsid w:val="00EF7B2C"/>
    <w:rsid w:val="00F00BC2"/>
    <w:rsid w:val="00F03233"/>
    <w:rsid w:val="00F03F2E"/>
    <w:rsid w:val="00F06505"/>
    <w:rsid w:val="00F112E6"/>
    <w:rsid w:val="00F206E2"/>
    <w:rsid w:val="00F271FE"/>
    <w:rsid w:val="00F30BA0"/>
    <w:rsid w:val="00F31498"/>
    <w:rsid w:val="00F401ED"/>
    <w:rsid w:val="00F473D8"/>
    <w:rsid w:val="00F51CD4"/>
    <w:rsid w:val="00F52519"/>
    <w:rsid w:val="00F72D20"/>
    <w:rsid w:val="00F85FBF"/>
    <w:rsid w:val="00FA5292"/>
    <w:rsid w:val="00FA54F9"/>
    <w:rsid w:val="00FB17DC"/>
    <w:rsid w:val="00FB430F"/>
    <w:rsid w:val="00FC6324"/>
    <w:rsid w:val="00FC645E"/>
    <w:rsid w:val="00FD5D64"/>
    <w:rsid w:val="00FE4584"/>
    <w:rsid w:val="00FE4CFE"/>
    <w:rsid w:val="00FE562D"/>
    <w:rsid w:val="00FF0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8CFCF"/>
  <w15:docId w15:val="{2BC33167-2116-426A-94B1-95A7E730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AD4"/>
    <w:rPr>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3A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2212"/>
    <w:pPr>
      <w:ind w:left="720"/>
      <w:contextualSpacing/>
    </w:pPr>
  </w:style>
  <w:style w:type="character" w:styleId="CommentReference">
    <w:name w:val="annotation reference"/>
    <w:basedOn w:val="DefaultParagraphFont"/>
    <w:semiHidden/>
    <w:unhideWhenUsed/>
    <w:rsid w:val="00A35BEC"/>
    <w:rPr>
      <w:sz w:val="16"/>
      <w:szCs w:val="16"/>
    </w:rPr>
  </w:style>
  <w:style w:type="paragraph" w:styleId="CommentText">
    <w:name w:val="annotation text"/>
    <w:basedOn w:val="Normal"/>
    <w:link w:val="CommentTextChar"/>
    <w:unhideWhenUsed/>
    <w:rsid w:val="00A35BEC"/>
    <w:pPr>
      <w:spacing w:line="240" w:lineRule="auto"/>
    </w:pPr>
    <w:rPr>
      <w:sz w:val="20"/>
      <w:szCs w:val="20"/>
    </w:rPr>
  </w:style>
  <w:style w:type="character" w:customStyle="1" w:styleId="CommentTextChar">
    <w:name w:val="Comment Text Char"/>
    <w:basedOn w:val="DefaultParagraphFont"/>
    <w:link w:val="CommentText"/>
    <w:rsid w:val="00A35BEC"/>
    <w:rPr>
      <w:sz w:val="20"/>
      <w:szCs w:val="20"/>
      <w:lang w:val="lt-LT"/>
    </w:rPr>
  </w:style>
  <w:style w:type="paragraph" w:styleId="CommentSubject">
    <w:name w:val="annotation subject"/>
    <w:basedOn w:val="CommentText"/>
    <w:next w:val="CommentText"/>
    <w:link w:val="CommentSubjectChar"/>
    <w:uiPriority w:val="99"/>
    <w:semiHidden/>
    <w:unhideWhenUsed/>
    <w:rsid w:val="00A35BEC"/>
    <w:rPr>
      <w:b/>
      <w:bCs/>
    </w:rPr>
  </w:style>
  <w:style w:type="character" w:customStyle="1" w:styleId="CommentSubjectChar">
    <w:name w:val="Comment Subject Char"/>
    <w:basedOn w:val="CommentTextChar"/>
    <w:link w:val="CommentSubject"/>
    <w:uiPriority w:val="99"/>
    <w:semiHidden/>
    <w:rsid w:val="00A35BEC"/>
    <w:rPr>
      <w:b/>
      <w:bCs/>
      <w:sz w:val="20"/>
      <w:szCs w:val="20"/>
      <w:lang w:val="lt-LT"/>
    </w:rPr>
  </w:style>
  <w:style w:type="paragraph" w:styleId="BalloonText">
    <w:name w:val="Balloon Text"/>
    <w:basedOn w:val="Normal"/>
    <w:link w:val="BalloonTextChar"/>
    <w:uiPriority w:val="99"/>
    <w:semiHidden/>
    <w:unhideWhenUsed/>
    <w:rsid w:val="00A35B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5BEC"/>
    <w:rPr>
      <w:rFonts w:ascii="Segoe UI" w:hAnsi="Segoe UI" w:cs="Segoe UI"/>
      <w:sz w:val="18"/>
      <w:szCs w:val="18"/>
      <w:lang w:val="lt-LT"/>
    </w:rPr>
  </w:style>
  <w:style w:type="character" w:styleId="Strong">
    <w:name w:val="Strong"/>
    <w:qFormat/>
    <w:rsid w:val="002C3C16"/>
    <w:rPr>
      <w:b/>
      <w:bCs/>
    </w:rPr>
  </w:style>
  <w:style w:type="paragraph" w:styleId="Revision">
    <w:name w:val="Revision"/>
    <w:hidden/>
    <w:uiPriority w:val="99"/>
    <w:semiHidden/>
    <w:rsid w:val="002C3C16"/>
    <w:pPr>
      <w:spacing w:after="0" w:line="240" w:lineRule="auto"/>
    </w:pPr>
    <w:rPr>
      <w:rFonts w:ascii="Calibri" w:eastAsia="Calibri" w:hAnsi="Calibri" w:cs="Times New Roman"/>
      <w:lang w:val="lt-LT"/>
    </w:rPr>
  </w:style>
  <w:style w:type="paragraph" w:styleId="FootnoteText">
    <w:name w:val="footnote text"/>
    <w:basedOn w:val="Normal"/>
    <w:link w:val="FootnoteTextChar"/>
    <w:uiPriority w:val="99"/>
    <w:semiHidden/>
    <w:unhideWhenUsed/>
    <w:rsid w:val="002C3C16"/>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2C3C16"/>
    <w:rPr>
      <w:rFonts w:ascii="Calibri" w:eastAsia="Calibri" w:hAnsi="Calibri" w:cs="Times New Roman"/>
      <w:sz w:val="20"/>
      <w:szCs w:val="20"/>
      <w:lang w:val="lt-LT"/>
    </w:rPr>
  </w:style>
  <w:style w:type="character" w:styleId="FootnoteReference">
    <w:name w:val="footnote reference"/>
    <w:uiPriority w:val="99"/>
    <w:semiHidden/>
    <w:unhideWhenUsed/>
    <w:rsid w:val="002C3C16"/>
    <w:rPr>
      <w:vertAlign w:val="superscript"/>
    </w:rPr>
  </w:style>
  <w:style w:type="character" w:styleId="Hyperlink">
    <w:name w:val="Hyperlink"/>
    <w:basedOn w:val="DefaultParagraphFont"/>
    <w:uiPriority w:val="99"/>
    <w:unhideWhenUsed/>
    <w:rsid w:val="00E17EAE"/>
    <w:rPr>
      <w:color w:val="0000FF" w:themeColor="hyperlink"/>
      <w:u w:val="single"/>
    </w:rPr>
  </w:style>
  <w:style w:type="paragraph" w:customStyle="1" w:styleId="BasicParagraph">
    <w:name w:val="[Basic Paragraph]"/>
    <w:basedOn w:val="Normal"/>
    <w:rsid w:val="00813536"/>
    <w:pPr>
      <w:suppressAutoHyphens/>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C618EE"/>
    <w:pPr>
      <w:tabs>
        <w:tab w:val="center" w:pos="4819"/>
        <w:tab w:val="right" w:pos="9638"/>
      </w:tabs>
      <w:spacing w:after="0" w:line="240" w:lineRule="auto"/>
    </w:pPr>
  </w:style>
  <w:style w:type="character" w:customStyle="1" w:styleId="HeaderChar">
    <w:name w:val="Header Char"/>
    <w:basedOn w:val="DefaultParagraphFont"/>
    <w:link w:val="Header"/>
    <w:uiPriority w:val="99"/>
    <w:rsid w:val="00C618EE"/>
    <w:rPr>
      <w:lang w:val="lt-LT"/>
    </w:rPr>
  </w:style>
  <w:style w:type="paragraph" w:styleId="Footer">
    <w:name w:val="footer"/>
    <w:basedOn w:val="Normal"/>
    <w:link w:val="FooterChar"/>
    <w:uiPriority w:val="99"/>
    <w:unhideWhenUsed/>
    <w:rsid w:val="00C618EE"/>
    <w:pPr>
      <w:tabs>
        <w:tab w:val="center" w:pos="4819"/>
        <w:tab w:val="right" w:pos="9638"/>
      </w:tabs>
      <w:spacing w:after="0" w:line="240" w:lineRule="auto"/>
    </w:pPr>
  </w:style>
  <w:style w:type="character" w:customStyle="1" w:styleId="FooterChar">
    <w:name w:val="Footer Char"/>
    <w:basedOn w:val="DefaultParagraphFont"/>
    <w:link w:val="Footer"/>
    <w:uiPriority w:val="99"/>
    <w:rsid w:val="00C618EE"/>
    <w:rPr>
      <w:lang w:val="lt-LT"/>
    </w:rPr>
  </w:style>
  <w:style w:type="paragraph" w:customStyle="1" w:styleId="Title1">
    <w:name w:val="Title 1"/>
    <w:basedOn w:val="Normal"/>
    <w:autoRedefine/>
    <w:rsid w:val="00D24081"/>
    <w:pPr>
      <w:keepNext/>
      <w:tabs>
        <w:tab w:val="left" w:pos="0"/>
        <w:tab w:val="left" w:pos="293"/>
        <w:tab w:val="left" w:pos="720"/>
      </w:tabs>
      <w:autoSpaceDE w:val="0"/>
      <w:autoSpaceDN w:val="0"/>
      <w:adjustRightInd w:val="0"/>
      <w:spacing w:after="0" w:line="240" w:lineRule="auto"/>
      <w:jc w:val="both"/>
    </w:pPr>
    <w:rPr>
      <w:rFonts w:ascii="Times New Roman" w:eastAsia="Times New Roman" w:hAnsi="Times New Roman" w:cs="Times New Roman"/>
      <w:b/>
      <w:color w:val="000000"/>
      <w:sz w:val="24"/>
      <w:szCs w:val="24"/>
      <w:lang w:eastAsia="en-GB"/>
    </w:rPr>
  </w:style>
  <w:style w:type="character" w:customStyle="1" w:styleId="italic">
    <w:name w:val="italic"/>
    <w:basedOn w:val="DefaultParagraphFont"/>
    <w:rsid w:val="00E36A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53506">
      <w:bodyDiv w:val="1"/>
      <w:marLeft w:val="0"/>
      <w:marRight w:val="0"/>
      <w:marTop w:val="0"/>
      <w:marBottom w:val="0"/>
      <w:divBdr>
        <w:top w:val="none" w:sz="0" w:space="0" w:color="auto"/>
        <w:left w:val="none" w:sz="0" w:space="0" w:color="auto"/>
        <w:bottom w:val="none" w:sz="0" w:space="0" w:color="auto"/>
        <w:right w:val="none" w:sz="0" w:space="0" w:color="auto"/>
      </w:divBdr>
    </w:div>
    <w:div w:id="985478819">
      <w:bodyDiv w:val="1"/>
      <w:marLeft w:val="0"/>
      <w:marRight w:val="0"/>
      <w:marTop w:val="0"/>
      <w:marBottom w:val="0"/>
      <w:divBdr>
        <w:top w:val="none" w:sz="0" w:space="0" w:color="auto"/>
        <w:left w:val="none" w:sz="0" w:space="0" w:color="auto"/>
        <w:bottom w:val="none" w:sz="0" w:space="0" w:color="auto"/>
        <w:right w:val="none" w:sz="0" w:space="0" w:color="auto"/>
      </w:divBdr>
    </w:div>
    <w:div w:id="1277518397">
      <w:bodyDiv w:val="1"/>
      <w:marLeft w:val="0"/>
      <w:marRight w:val="0"/>
      <w:marTop w:val="0"/>
      <w:marBottom w:val="0"/>
      <w:divBdr>
        <w:top w:val="none" w:sz="0" w:space="0" w:color="auto"/>
        <w:left w:val="none" w:sz="0" w:space="0" w:color="auto"/>
        <w:bottom w:val="none" w:sz="0" w:space="0" w:color="auto"/>
        <w:right w:val="none" w:sz="0" w:space="0" w:color="auto"/>
      </w:divBdr>
      <w:divsChild>
        <w:div w:id="1497647223">
          <w:marLeft w:val="0"/>
          <w:marRight w:val="0"/>
          <w:marTop w:val="0"/>
          <w:marBottom w:val="0"/>
          <w:divBdr>
            <w:top w:val="none" w:sz="0" w:space="0" w:color="auto"/>
            <w:left w:val="none" w:sz="0" w:space="0" w:color="auto"/>
            <w:bottom w:val="none" w:sz="0" w:space="0" w:color="auto"/>
            <w:right w:val="none" w:sz="0" w:space="0" w:color="auto"/>
          </w:divBdr>
        </w:div>
        <w:div w:id="133722582">
          <w:marLeft w:val="0"/>
          <w:marRight w:val="0"/>
          <w:marTop w:val="0"/>
          <w:marBottom w:val="0"/>
          <w:divBdr>
            <w:top w:val="none" w:sz="0" w:space="0" w:color="auto"/>
            <w:left w:val="none" w:sz="0" w:space="0" w:color="auto"/>
            <w:bottom w:val="none" w:sz="0" w:space="0" w:color="auto"/>
            <w:right w:val="none" w:sz="0" w:space="0" w:color="auto"/>
          </w:divBdr>
        </w:div>
      </w:divsChild>
    </w:div>
    <w:div w:id="1943417864">
      <w:bodyDiv w:val="1"/>
      <w:marLeft w:val="0"/>
      <w:marRight w:val="0"/>
      <w:marTop w:val="0"/>
      <w:marBottom w:val="0"/>
      <w:divBdr>
        <w:top w:val="none" w:sz="0" w:space="0" w:color="auto"/>
        <w:left w:val="none" w:sz="0" w:space="0" w:color="auto"/>
        <w:bottom w:val="none" w:sz="0" w:space="0" w:color="auto"/>
        <w:right w:val="none" w:sz="0" w:space="0" w:color="auto"/>
      </w:divBdr>
      <w:divsChild>
        <w:div w:id="1966885095">
          <w:marLeft w:val="0"/>
          <w:marRight w:val="0"/>
          <w:marTop w:val="0"/>
          <w:marBottom w:val="0"/>
          <w:divBdr>
            <w:top w:val="none" w:sz="0" w:space="0" w:color="auto"/>
            <w:left w:val="none" w:sz="0" w:space="0" w:color="auto"/>
            <w:bottom w:val="none" w:sz="0" w:space="0" w:color="auto"/>
            <w:right w:val="none" w:sz="0" w:space="0" w:color="auto"/>
          </w:divBdr>
          <w:divsChild>
            <w:div w:id="1474835629">
              <w:marLeft w:val="0"/>
              <w:marRight w:val="0"/>
              <w:marTop w:val="0"/>
              <w:marBottom w:val="0"/>
              <w:divBdr>
                <w:top w:val="none" w:sz="0" w:space="0" w:color="auto"/>
                <w:left w:val="none" w:sz="0" w:space="0" w:color="auto"/>
                <w:bottom w:val="none" w:sz="0" w:space="0" w:color="auto"/>
                <w:right w:val="none" w:sz="0" w:space="0" w:color="auto"/>
              </w:divBdr>
              <w:divsChild>
                <w:div w:id="826820168">
                  <w:marLeft w:val="0"/>
                  <w:marRight w:val="0"/>
                  <w:marTop w:val="0"/>
                  <w:marBottom w:val="0"/>
                  <w:divBdr>
                    <w:top w:val="none" w:sz="0" w:space="0" w:color="auto"/>
                    <w:left w:val="none" w:sz="0" w:space="0" w:color="auto"/>
                    <w:bottom w:val="none" w:sz="0" w:space="0" w:color="auto"/>
                    <w:right w:val="none" w:sz="0" w:space="0" w:color="auto"/>
                  </w:divBdr>
                  <w:divsChild>
                    <w:div w:id="1105073661">
                      <w:marLeft w:val="0"/>
                      <w:marRight w:val="0"/>
                      <w:marTop w:val="0"/>
                      <w:marBottom w:val="0"/>
                      <w:divBdr>
                        <w:top w:val="none" w:sz="0" w:space="0" w:color="auto"/>
                        <w:left w:val="none" w:sz="0" w:space="0" w:color="auto"/>
                        <w:bottom w:val="none" w:sz="0" w:space="0" w:color="auto"/>
                        <w:right w:val="none" w:sz="0" w:space="0" w:color="auto"/>
                      </w:divBdr>
                    </w:div>
                    <w:div w:id="583533137">
                      <w:marLeft w:val="0"/>
                      <w:marRight w:val="0"/>
                      <w:marTop w:val="0"/>
                      <w:marBottom w:val="0"/>
                      <w:divBdr>
                        <w:top w:val="none" w:sz="0" w:space="0" w:color="auto"/>
                        <w:left w:val="none" w:sz="0" w:space="0" w:color="auto"/>
                        <w:bottom w:val="none" w:sz="0" w:space="0" w:color="auto"/>
                        <w:right w:val="none" w:sz="0" w:space="0" w:color="auto"/>
                      </w:divBdr>
                    </w:div>
                    <w:div w:id="1793284857">
                      <w:marLeft w:val="0"/>
                      <w:marRight w:val="0"/>
                      <w:marTop w:val="0"/>
                      <w:marBottom w:val="0"/>
                      <w:divBdr>
                        <w:top w:val="none" w:sz="0" w:space="0" w:color="auto"/>
                        <w:left w:val="none" w:sz="0" w:space="0" w:color="auto"/>
                        <w:bottom w:val="none" w:sz="0" w:space="0" w:color="auto"/>
                        <w:right w:val="none" w:sz="0" w:space="0" w:color="auto"/>
                      </w:divBdr>
                    </w:div>
                  </w:divsChild>
                </w:div>
                <w:div w:id="129633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lrs.lt/pls/inter3/dokpaieska.showdoc_l?p_id=309099&amp;p_query=&amp;p_tr2="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nvega.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D1EE8-6694-43C2-9A75-6FF9C4323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14039</Words>
  <Characters>8003</Characters>
  <Application>Microsoft Office Word</Application>
  <DocSecurity>0</DocSecurity>
  <Lines>66</Lines>
  <Paragraphs>43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Hewlett-Packard</Company>
  <LinksUpToDate>false</LinksUpToDate>
  <CharactersWithSpaces>21999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Jurgita</dc:creator>
  <cp:lastModifiedBy>Vilija Šveikauskienė</cp:lastModifiedBy>
  <cp:revision>2</cp:revision>
  <cp:lastPrinted>2018-04-04T07:51:00Z</cp:lastPrinted>
  <dcterms:created xsi:type="dcterms:W3CDTF">2018-04-05T07:36:00Z</dcterms:created>
  <dcterms:modified xsi:type="dcterms:W3CDTF">2018-04-05T07:36:00Z</dcterms:modified>
</cp:coreProperties>
</file>